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1156F387" w:rsidR="00156040" w:rsidRPr="00A35F0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GB"/>
        </w:rPr>
      </w:pPr>
      <w:r w:rsidRPr="00A35F05">
        <w:rPr>
          <w:rFonts w:ascii="Verdana" w:hAnsi="Verdana"/>
          <w:color w:val="92766F"/>
          <w:sz w:val="48"/>
          <w:szCs w:val="48"/>
          <w:lang w:val="en-GB"/>
        </w:rPr>
        <w:t>VERTEX</w:t>
      </w:r>
      <w:r w:rsidR="00846B8E" w:rsidRPr="00A35F05">
        <w:rPr>
          <w:rFonts w:ascii="Verdana" w:hAnsi="Verdana"/>
          <w:color w:val="92766F"/>
          <w:sz w:val="48"/>
          <w:szCs w:val="48"/>
          <w:lang w:val="en-GB"/>
        </w:rPr>
        <w:t xml:space="preserve"> </w:t>
      </w:r>
      <w:r w:rsidR="00A6695D" w:rsidRPr="00A35F05">
        <w:rPr>
          <w:rFonts w:ascii="Verdana" w:hAnsi="Verdana"/>
          <w:color w:val="92766F"/>
          <w:sz w:val="48"/>
          <w:szCs w:val="48"/>
          <w:lang w:val="en-GB"/>
        </w:rPr>
        <w:t xml:space="preserve">PLAN </w:t>
      </w:r>
      <w:r w:rsidR="00846B8E" w:rsidRPr="00A35F05">
        <w:rPr>
          <w:rFonts w:ascii="Verdana" w:hAnsi="Verdana"/>
          <w:color w:val="92766F"/>
          <w:sz w:val="48"/>
          <w:szCs w:val="48"/>
          <w:lang w:val="en-GB"/>
        </w:rPr>
        <w:t>E</w:t>
      </w:r>
    </w:p>
    <w:p w14:paraId="4369FF92" w14:textId="23BE5E1B" w:rsidR="006329F3" w:rsidRPr="00A35F05" w:rsidRDefault="00A6695D" w:rsidP="00A6695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A35F05">
        <w:rPr>
          <w:rFonts w:ascii="Verdana" w:hAnsi="Verdana"/>
          <w:sz w:val="20"/>
          <w:szCs w:val="20"/>
          <w:lang w:val="en-GB"/>
        </w:rPr>
        <w:t>The Vertex Plan E combines the advantages of a vertical electric radiator with a sleek and decorative appearance.</w:t>
      </w:r>
      <w:r w:rsidRPr="00A35F05">
        <w:rPr>
          <w:rFonts w:ascii="Verdana" w:hAnsi="Verdana"/>
          <w:sz w:val="20"/>
          <w:szCs w:val="20"/>
          <w:lang w:val="en-GB"/>
        </w:rPr>
        <w:br/>
      </w:r>
      <w:r w:rsidR="00831A40" w:rsidRPr="00831A40">
        <w:rPr>
          <w:rFonts w:ascii="Verdana" w:hAnsi="Verdana"/>
          <w:sz w:val="20"/>
          <w:szCs w:val="20"/>
          <w:lang w:val="en-GB"/>
        </w:rPr>
        <w:t>With its space-saving design, it is very useful in small spaces and with its flat front it stands out in the most beautiful interiors.</w:t>
      </w:r>
    </w:p>
    <w:p w14:paraId="547E59AE" w14:textId="77777777" w:rsidR="00163D77" w:rsidRPr="00A35F0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</w:p>
    <w:p w14:paraId="0E4359A8" w14:textId="4A4DB777" w:rsidR="007904D9" w:rsidRPr="00A35F0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Product:</w:t>
      </w:r>
      <w:r w:rsidRPr="00A35F05">
        <w:rPr>
          <w:rFonts w:ascii="Verdana" w:hAnsi="Verdana"/>
          <w:sz w:val="16"/>
          <w:szCs w:val="16"/>
          <w:lang w:val="en-GB"/>
        </w:rPr>
        <w:tab/>
      </w:r>
      <w:r w:rsidR="00A6695D" w:rsidRPr="00A35F05">
        <w:rPr>
          <w:rFonts w:ascii="Verdana" w:hAnsi="Verdana"/>
          <w:sz w:val="16"/>
          <w:szCs w:val="16"/>
          <w:lang w:val="en-GB"/>
        </w:rPr>
        <w:t xml:space="preserve">decorative </w:t>
      </w:r>
      <w:r w:rsidR="00FD2B88" w:rsidRPr="00A35F05">
        <w:rPr>
          <w:rFonts w:ascii="Verdana" w:hAnsi="Verdana"/>
          <w:sz w:val="16"/>
          <w:szCs w:val="16"/>
          <w:lang w:val="en-GB"/>
        </w:rPr>
        <w:t xml:space="preserve">electrical </w:t>
      </w:r>
      <w:r w:rsidR="00FD2B88" w:rsidRPr="00101E71">
        <w:rPr>
          <w:rFonts w:ascii="Verdana" w:hAnsi="Verdana"/>
          <w:sz w:val="16"/>
          <w:szCs w:val="16"/>
          <w:lang w:val="en-US"/>
        </w:rPr>
        <w:t>vertical panel radiator</w:t>
      </w:r>
      <w:r w:rsidR="00A6695D">
        <w:rPr>
          <w:rFonts w:ascii="Verdana" w:hAnsi="Verdana"/>
          <w:sz w:val="16"/>
          <w:szCs w:val="16"/>
          <w:lang w:val="en-US"/>
        </w:rPr>
        <w:t xml:space="preserve"> with a flat front</w:t>
      </w:r>
    </w:p>
    <w:p w14:paraId="48D335A8" w14:textId="1F909841" w:rsidR="007904D9" w:rsidRPr="00A35F05" w:rsidRDefault="00FD2B88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Pre-installed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>p</w:t>
      </w:r>
      <w:r w:rsidRPr="000B3001">
        <w:rPr>
          <w:rFonts w:ascii="Verdana" w:hAnsi="Verdana"/>
          <w:sz w:val="16"/>
          <w:szCs w:val="16"/>
          <w:lang w:val="en-US"/>
        </w:rPr>
        <w:t xml:space="preserve">refilled with heating liquid. </w:t>
      </w:r>
      <w:r>
        <w:rPr>
          <w:rFonts w:ascii="Verdana" w:hAnsi="Verdana"/>
          <w:sz w:val="16"/>
          <w:szCs w:val="16"/>
          <w:lang w:val="en-US"/>
        </w:rPr>
        <w:t>RF-</w:t>
      </w:r>
      <w:r w:rsidR="00C84992">
        <w:rPr>
          <w:rFonts w:ascii="Verdana" w:hAnsi="Verdana"/>
          <w:sz w:val="16"/>
          <w:szCs w:val="16"/>
          <w:lang w:val="en-US"/>
        </w:rPr>
        <w:t>receiver</w:t>
      </w:r>
      <w:r w:rsidRPr="000B3001">
        <w:rPr>
          <w:rFonts w:ascii="Verdana" w:hAnsi="Verdana"/>
          <w:sz w:val="16"/>
          <w:szCs w:val="16"/>
          <w:lang w:val="en-US"/>
        </w:rPr>
        <w:t xml:space="preserve"> mounted including 0,8</w:t>
      </w:r>
      <w:r w:rsidR="00A411D1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m of insulated cable with power plug.</w:t>
      </w:r>
    </w:p>
    <w:p w14:paraId="69BE4DA3" w14:textId="58A5C284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Also supplied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101E71">
        <w:rPr>
          <w:rFonts w:ascii="Verdana" w:hAnsi="Verdana"/>
          <w:sz w:val="16"/>
          <w:szCs w:val="16"/>
          <w:lang w:val="en-US"/>
        </w:rPr>
        <w:t>wall brackets, ETA safety screws and plugs, screws</w:t>
      </w:r>
      <w:r w:rsidR="00D92C53">
        <w:rPr>
          <w:rFonts w:ascii="Verdana" w:hAnsi="Verdana"/>
          <w:sz w:val="16"/>
          <w:szCs w:val="16"/>
          <w:lang w:val="en-US"/>
        </w:rPr>
        <w:t>,</w:t>
      </w:r>
      <w:r w:rsidRPr="00101E71">
        <w:rPr>
          <w:rFonts w:ascii="Verdana" w:hAnsi="Verdana"/>
          <w:sz w:val="16"/>
          <w:szCs w:val="16"/>
          <w:lang w:val="en-US"/>
        </w:rPr>
        <w:t xml:space="preserve"> plugs, </w:t>
      </w:r>
      <w:r w:rsidR="002172E8">
        <w:rPr>
          <w:rFonts w:ascii="Verdana" w:hAnsi="Verdana"/>
          <w:sz w:val="16"/>
          <w:szCs w:val="16"/>
          <w:lang w:val="en-US"/>
        </w:rPr>
        <w:t>installation</w:t>
      </w:r>
      <w:r w:rsidR="002172E8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101E71">
        <w:rPr>
          <w:rFonts w:ascii="Verdana" w:hAnsi="Verdana"/>
          <w:sz w:val="16"/>
          <w:szCs w:val="16"/>
          <w:lang w:val="en-US"/>
        </w:rPr>
        <w:t>instructions</w:t>
      </w:r>
      <w:r w:rsidR="00F12AF0" w:rsidRPr="00A35F05">
        <w:rPr>
          <w:rFonts w:ascii="Verdana" w:hAnsi="Verdana"/>
          <w:sz w:val="16"/>
          <w:szCs w:val="16"/>
          <w:lang w:val="en-GB"/>
        </w:rPr>
        <w:t xml:space="preserve"> </w:t>
      </w:r>
      <w:r w:rsidRPr="00A35F05">
        <w:rPr>
          <w:rFonts w:ascii="Verdana" w:hAnsi="Verdana"/>
          <w:sz w:val="16"/>
          <w:szCs w:val="16"/>
          <w:lang w:val="en-GB"/>
        </w:rPr>
        <w:t xml:space="preserve">and </w:t>
      </w:r>
      <w:r w:rsidR="00F12AF0" w:rsidRPr="00A35F05">
        <w:rPr>
          <w:rFonts w:ascii="Verdana" w:hAnsi="Verdana"/>
          <w:sz w:val="16"/>
          <w:szCs w:val="16"/>
          <w:lang w:val="en-GB"/>
        </w:rPr>
        <w:t>RF-thermostat</w:t>
      </w:r>
    </w:p>
    <w:p w14:paraId="7CD9778B" w14:textId="631F1B64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Lugs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no lugs</w:t>
      </w:r>
    </w:p>
    <w:p w14:paraId="3DCBFA92" w14:textId="36A2E0A2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Packaging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101E71">
        <w:rPr>
          <w:rFonts w:ascii="Verdana" w:hAnsi="Verdana"/>
          <w:sz w:val="16"/>
          <w:szCs w:val="16"/>
          <w:lang w:val="en-US"/>
        </w:rPr>
        <w:t xml:space="preserve">Every radiator is sturdily packaged in high-quality cardboard and wrapped in plastic. The radiator’s characteristics are shown on the label: </w:t>
      </w:r>
      <w:r>
        <w:rPr>
          <w:rFonts w:ascii="Verdana" w:hAnsi="Verdana"/>
          <w:sz w:val="16"/>
          <w:szCs w:val="16"/>
          <w:lang w:val="en-US"/>
        </w:rPr>
        <w:t>Electric power</w:t>
      </w:r>
      <w:r w:rsidRPr="00101E71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55587C3E" w14:textId="5C10A337" w:rsidR="007904D9" w:rsidRPr="00A35F05" w:rsidRDefault="00FD2B88" w:rsidP="00FD2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Warranty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10 years for the radiator and 2 years for the electrical components, as long as the installation instructions have been followed and Stelrad’s warranty conditions have been met.</w:t>
      </w:r>
    </w:p>
    <w:p w14:paraId="3EA3421F" w14:textId="7D7AECA1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Paint process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0B3001">
        <w:rPr>
          <w:rFonts w:ascii="Verdana" w:hAnsi="Verdana"/>
          <w:sz w:val="16"/>
          <w:szCs w:val="16"/>
          <w:lang w:val="en-US"/>
        </w:rPr>
        <w:t>All radiators are degreased, phosphated, primed and powder-coated in Stelrad white 9016 as standard.</w:t>
      </w:r>
    </w:p>
    <w:p w14:paraId="182C72CF" w14:textId="26D6DC89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Colours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Stelrad white 9016 + 35 different Stelrad colours and about 200 RAL-colours are possible</w:t>
      </w:r>
    </w:p>
    <w:p w14:paraId="34D8D7CD" w14:textId="6786C92F" w:rsidR="007904D9" w:rsidRPr="00A35F0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Conformit</w:t>
      </w:r>
      <w:r w:rsidR="00FD2B88" w:rsidRPr="00A35F05">
        <w:rPr>
          <w:rFonts w:ascii="Verdana" w:hAnsi="Verdana"/>
          <w:sz w:val="16"/>
          <w:szCs w:val="16"/>
          <w:lang w:val="en-GB"/>
        </w:rPr>
        <w:t>y</w:t>
      </w:r>
      <w:r w:rsidRPr="00A35F05">
        <w:rPr>
          <w:rFonts w:ascii="Verdana" w:hAnsi="Verdana"/>
          <w:sz w:val="16"/>
          <w:szCs w:val="16"/>
          <w:lang w:val="en-GB"/>
        </w:rPr>
        <w:t>:</w:t>
      </w:r>
      <w:r w:rsidRPr="00A35F05">
        <w:rPr>
          <w:rFonts w:ascii="Verdana" w:hAnsi="Verdana"/>
          <w:sz w:val="16"/>
          <w:szCs w:val="16"/>
          <w:lang w:val="en-GB"/>
        </w:rPr>
        <w:tab/>
      </w:r>
      <w:r w:rsidR="006D0F03" w:rsidRPr="00A35F05">
        <w:rPr>
          <w:rFonts w:ascii="Verdana" w:hAnsi="Verdana"/>
          <w:sz w:val="16"/>
          <w:szCs w:val="16"/>
          <w:lang w:val="en-GB"/>
        </w:rPr>
        <w:t>EcoDesign 2018 (EU</w:t>
      </w:r>
      <w:r w:rsidR="00FD2B88" w:rsidRPr="00A35F05">
        <w:rPr>
          <w:rFonts w:ascii="Verdana" w:hAnsi="Verdana"/>
          <w:sz w:val="16"/>
          <w:szCs w:val="16"/>
          <w:lang w:val="en-GB"/>
        </w:rPr>
        <w:t xml:space="preserve"> Regulation</w:t>
      </w:r>
      <w:r w:rsidR="006D0F03" w:rsidRPr="00A35F05">
        <w:rPr>
          <w:rFonts w:ascii="Verdana" w:hAnsi="Verdana"/>
          <w:sz w:val="16"/>
          <w:szCs w:val="16"/>
          <w:lang w:val="en-GB"/>
        </w:rPr>
        <w:t xml:space="preserve"> 2015/1188)</w:t>
      </w:r>
    </w:p>
    <w:p w14:paraId="7DDB9FD3" w14:textId="5E92D89A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</w:r>
      <w:r w:rsidR="00237F05" w:rsidRPr="00237F05">
        <w:rPr>
          <w:rFonts w:ascii="Verdana" w:hAnsi="Verdana"/>
          <w:sz w:val="16"/>
          <w:szCs w:val="16"/>
          <w:lang w:val="en-GB"/>
        </w:rPr>
        <w:t>Voltage 220-240V ~50Hz, IPX4, Class II</w:t>
      </w:r>
    </w:p>
    <w:p w14:paraId="6D8F4A83" w14:textId="6EAD4119" w:rsidR="007904D9" w:rsidRPr="00A35F0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Type:</w:t>
      </w:r>
      <w:r w:rsidRPr="00A35F05">
        <w:rPr>
          <w:rFonts w:ascii="Verdana" w:hAnsi="Verdana"/>
          <w:sz w:val="16"/>
          <w:szCs w:val="16"/>
          <w:lang w:val="en-GB"/>
        </w:rPr>
        <w:tab/>
        <w:t>11</w:t>
      </w:r>
    </w:p>
    <w:p w14:paraId="2D2A788E" w14:textId="2EFD6926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Height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  <w:t>1</w:t>
      </w:r>
      <w:r w:rsidR="00C11600">
        <w:rPr>
          <w:rFonts w:ascii="Verdana" w:hAnsi="Verdana"/>
          <w:sz w:val="16"/>
          <w:szCs w:val="16"/>
          <w:lang w:val="en-GB"/>
        </w:rPr>
        <w:t>.</w:t>
      </w:r>
      <w:r w:rsidR="006D0F03" w:rsidRPr="00A35F05">
        <w:rPr>
          <w:rFonts w:ascii="Verdana" w:hAnsi="Verdana"/>
          <w:sz w:val="16"/>
          <w:szCs w:val="16"/>
          <w:lang w:val="en-GB"/>
        </w:rPr>
        <w:t>8</w:t>
      </w:r>
      <w:r w:rsidR="007904D9" w:rsidRPr="00A35F05">
        <w:rPr>
          <w:rFonts w:ascii="Verdana" w:hAnsi="Verdana"/>
          <w:sz w:val="16"/>
          <w:szCs w:val="16"/>
          <w:lang w:val="en-GB"/>
        </w:rPr>
        <w:t>00 mm</w:t>
      </w:r>
    </w:p>
    <w:p w14:paraId="515FA7E4" w14:textId="0F945D81" w:rsidR="007904D9" w:rsidRPr="00A35F05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Lengths</w:t>
      </w:r>
      <w:r w:rsidR="007904D9" w:rsidRPr="00A35F05">
        <w:rPr>
          <w:rFonts w:ascii="Verdana" w:hAnsi="Verdana"/>
          <w:sz w:val="16"/>
          <w:szCs w:val="16"/>
          <w:lang w:val="en-GB"/>
        </w:rPr>
        <w:t>:</w:t>
      </w:r>
      <w:r w:rsidR="007904D9" w:rsidRPr="00A35F05">
        <w:rPr>
          <w:rFonts w:ascii="Verdana" w:hAnsi="Verdana"/>
          <w:sz w:val="16"/>
          <w:szCs w:val="16"/>
          <w:lang w:val="en-GB"/>
        </w:rPr>
        <w:tab/>
        <w:t>500 | 600 | 700 mm</w:t>
      </w:r>
    </w:p>
    <w:p w14:paraId="5DB8BA88" w14:textId="4ADAD919" w:rsidR="001D5220" w:rsidRPr="00A35F05" w:rsidRDefault="0014390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F12AF0" w:rsidRPr="00A35F05">
        <w:rPr>
          <w:rFonts w:ascii="Verdana" w:hAnsi="Verdana"/>
          <w:sz w:val="16"/>
          <w:szCs w:val="16"/>
          <w:lang w:val="en-GB"/>
        </w:rPr>
        <w:t>:</w:t>
      </w:r>
      <w:r w:rsidR="00F12AF0" w:rsidRPr="00A35F05">
        <w:rPr>
          <w:rFonts w:ascii="Verdana" w:hAnsi="Verdana"/>
          <w:sz w:val="16"/>
          <w:szCs w:val="16"/>
          <w:lang w:val="en-GB"/>
        </w:rPr>
        <w:tab/>
        <w:t>1</w:t>
      </w:r>
      <w:r w:rsidR="00C11600">
        <w:rPr>
          <w:rFonts w:ascii="Verdana" w:hAnsi="Verdana"/>
          <w:sz w:val="16"/>
          <w:szCs w:val="16"/>
          <w:lang w:val="en-GB"/>
        </w:rPr>
        <w:t>.</w:t>
      </w:r>
      <w:r w:rsidR="00F12AF0" w:rsidRPr="00A35F05">
        <w:rPr>
          <w:rFonts w:ascii="Verdana" w:hAnsi="Verdana"/>
          <w:sz w:val="16"/>
          <w:szCs w:val="16"/>
          <w:lang w:val="en-GB"/>
        </w:rPr>
        <w:t>250 | 1</w:t>
      </w:r>
      <w:r w:rsidR="00C11600">
        <w:rPr>
          <w:rFonts w:ascii="Verdana" w:hAnsi="Verdana"/>
          <w:sz w:val="16"/>
          <w:szCs w:val="16"/>
          <w:lang w:val="en-GB"/>
        </w:rPr>
        <w:t>.</w:t>
      </w:r>
      <w:r w:rsidR="00F12AF0" w:rsidRPr="00A35F05">
        <w:rPr>
          <w:rFonts w:ascii="Verdana" w:hAnsi="Verdana"/>
          <w:sz w:val="16"/>
          <w:szCs w:val="16"/>
          <w:lang w:val="en-GB"/>
        </w:rPr>
        <w:t>500 | 1</w:t>
      </w:r>
      <w:r w:rsidR="00C11600">
        <w:rPr>
          <w:rFonts w:ascii="Verdana" w:hAnsi="Verdana"/>
          <w:sz w:val="16"/>
          <w:szCs w:val="16"/>
          <w:lang w:val="en-GB"/>
        </w:rPr>
        <w:t>.</w:t>
      </w:r>
      <w:r w:rsidR="00F12AF0" w:rsidRPr="00A35F05">
        <w:rPr>
          <w:rFonts w:ascii="Verdana" w:hAnsi="Verdana"/>
          <w:sz w:val="16"/>
          <w:szCs w:val="16"/>
          <w:lang w:val="en-GB"/>
        </w:rPr>
        <w:t xml:space="preserve">750 </w:t>
      </w:r>
      <w:r w:rsidR="00B51A54">
        <w:rPr>
          <w:rFonts w:ascii="Verdana" w:hAnsi="Verdana"/>
          <w:sz w:val="16"/>
          <w:szCs w:val="16"/>
          <w:lang w:val="en-GB"/>
        </w:rPr>
        <w:t>w</w:t>
      </w:r>
      <w:r w:rsidR="00F12AF0" w:rsidRPr="00A35F05">
        <w:rPr>
          <w:rFonts w:ascii="Verdana" w:hAnsi="Verdana"/>
          <w:sz w:val="16"/>
          <w:szCs w:val="16"/>
          <w:lang w:val="en-GB"/>
        </w:rPr>
        <w:t>att</w:t>
      </w:r>
    </w:p>
    <w:p w14:paraId="2F07415D" w14:textId="77777777" w:rsidR="0065079B" w:rsidRPr="00A35F05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</w:p>
    <w:p w14:paraId="29FDD0A5" w14:textId="3016EE3C" w:rsidR="0065079B" w:rsidRPr="00A35F05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en-GB"/>
        </w:rPr>
      </w:pPr>
      <w:r w:rsidRPr="00A35F05">
        <w:rPr>
          <w:rFonts w:ascii="Verdana" w:hAnsi="Verdana"/>
          <w:b/>
          <w:bCs/>
          <w:sz w:val="16"/>
          <w:szCs w:val="16"/>
          <w:lang w:val="en-GB"/>
        </w:rPr>
        <w:t>Intelligent RF-thermostat</w:t>
      </w:r>
    </w:p>
    <w:p w14:paraId="1D14EB06" w14:textId="454D7CBF" w:rsidR="0065079B" w:rsidRPr="00A35F05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Temperature setting</w:t>
      </w:r>
      <w:r w:rsidR="0065079B" w:rsidRPr="00A35F05">
        <w:rPr>
          <w:rFonts w:ascii="Verdana" w:hAnsi="Verdana"/>
          <w:sz w:val="16"/>
          <w:szCs w:val="16"/>
          <w:lang w:val="en-GB"/>
        </w:rPr>
        <w:t>:</w:t>
      </w:r>
      <w:r w:rsidR="0065079B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Adjustable from + 10 °C to + 30 °C</w:t>
      </w:r>
    </w:p>
    <w:p w14:paraId="1289963F" w14:textId="75908BBB" w:rsidR="0065079B" w:rsidRPr="00A35F05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4 possible operating modes</w:t>
      </w:r>
      <w:r w:rsidR="0065079B" w:rsidRPr="00A35F05">
        <w:rPr>
          <w:rFonts w:ascii="Verdana" w:hAnsi="Verdana"/>
          <w:sz w:val="16"/>
          <w:szCs w:val="16"/>
          <w:lang w:val="en-GB"/>
        </w:rPr>
        <w:t>:</w:t>
      </w:r>
      <w:r w:rsidR="0065079B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Auto (programming), Comfort, Eco, Frost protection</w:t>
      </w:r>
    </w:p>
    <w:p w14:paraId="450E9396" w14:textId="77777777" w:rsidR="00E92285" w:rsidRPr="00345049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 xml:space="preserve">General usage: </w:t>
      </w:r>
      <w:r w:rsidRPr="00345049">
        <w:rPr>
          <w:rFonts w:ascii="Verdana" w:hAnsi="Verdana"/>
          <w:sz w:val="16"/>
          <w:szCs w:val="16"/>
          <w:lang w:val="en-GB"/>
        </w:rPr>
        <w:tab/>
        <w:t>Choice of 2 application types:</w:t>
      </w:r>
    </w:p>
    <w:p w14:paraId="5B40B3D6" w14:textId="77777777" w:rsidR="00E92285" w:rsidRPr="00345049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Living room</w:t>
      </w:r>
    </w:p>
    <w:p w14:paraId="5C400A7B" w14:textId="063FCA05" w:rsidR="00E92285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 xml:space="preserve">7-day program: Programming switches between Comfort and </w:t>
      </w:r>
      <w:r>
        <w:rPr>
          <w:rFonts w:ascii="Verdana" w:hAnsi="Verdana"/>
          <w:sz w:val="16"/>
          <w:szCs w:val="16"/>
          <w:lang w:val="en-GB"/>
        </w:rPr>
        <w:t>Eco</w:t>
      </w:r>
      <w:r w:rsidRPr="00345049">
        <w:rPr>
          <w:rFonts w:ascii="Verdana" w:hAnsi="Verdana"/>
          <w:sz w:val="16"/>
          <w:szCs w:val="16"/>
          <w:lang w:val="en-GB"/>
        </w:rPr>
        <w:t xml:space="preserve">. One temperature for Comfort and one for </w:t>
      </w:r>
      <w:r>
        <w:rPr>
          <w:rFonts w:ascii="Verdana" w:hAnsi="Verdana"/>
          <w:sz w:val="16"/>
          <w:szCs w:val="16"/>
          <w:lang w:val="en-GB"/>
        </w:rPr>
        <w:t>Eco</w:t>
      </w:r>
      <w:r w:rsidRPr="00345049">
        <w:rPr>
          <w:rFonts w:ascii="Verdana" w:hAnsi="Verdana"/>
          <w:sz w:val="16"/>
          <w:szCs w:val="16"/>
          <w:lang w:val="en-GB"/>
        </w:rPr>
        <w:t xml:space="preserve"> can be set, with a maximum adjustable difference of 5</w:t>
      </w:r>
      <w:r w:rsidR="00EE1382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 between the two.</w:t>
      </w:r>
      <w:r w:rsidRPr="00345049">
        <w:rPr>
          <w:rFonts w:ascii="Verdana" w:hAnsi="Verdana"/>
          <w:sz w:val="16"/>
          <w:szCs w:val="16"/>
          <w:lang w:val="en-GB"/>
        </w:rPr>
        <w:tab/>
      </w:r>
    </w:p>
    <w:p w14:paraId="1FDF068C" w14:textId="0F8BEE40" w:rsidR="00E92285" w:rsidRPr="00345049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lang w:val="en-GB"/>
        </w:rPr>
        <w:t>Super Comfort function: The temperature is increased by 2</w:t>
      </w:r>
      <w:r w:rsidR="00EE1382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°C, adjustable from 20 to 120 minutes. Manually or via weekly program.</w:t>
      </w:r>
    </w:p>
    <w:p w14:paraId="4A0AF7FC" w14:textId="77777777" w:rsidR="00E92285" w:rsidRPr="00345049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Bathroom</w:t>
      </w:r>
    </w:p>
    <w:p w14:paraId="45FCDFBE" w14:textId="77777777" w:rsidR="00135C41" w:rsidRDefault="00E92285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>7-day program: Programming switches between Comfort and Boost. The boost can be programmed up to twice a day. Boost: The radiator delivers full power for a maximum of 60 minutes or until a maximum set ambient temperature is reached.</w:t>
      </w:r>
    </w:p>
    <w:p w14:paraId="7B5642FF" w14:textId="6CDBC40C" w:rsidR="0065079B" w:rsidRPr="00A35F05" w:rsidRDefault="00CB60B2" w:rsidP="00E9228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Open window detection</w:t>
      </w:r>
      <w:r w:rsidR="0065079B" w:rsidRPr="00A35F05">
        <w:rPr>
          <w:rFonts w:ascii="Verdana" w:hAnsi="Verdana"/>
          <w:sz w:val="16"/>
          <w:szCs w:val="16"/>
          <w:lang w:val="en-GB"/>
        </w:rPr>
        <w:t>:</w:t>
      </w:r>
      <w:r w:rsidR="0065079B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Automatic switch to frost protection mode when a significant temperature drop is detected.</w:t>
      </w:r>
    </w:p>
    <w:p w14:paraId="571A9E10" w14:textId="2DD42C6D" w:rsidR="0065079B" w:rsidRPr="00A35F05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Child safety</w:t>
      </w:r>
      <w:r w:rsidR="0065079B" w:rsidRPr="00A35F05">
        <w:rPr>
          <w:rFonts w:ascii="Verdana" w:hAnsi="Verdana"/>
          <w:sz w:val="16"/>
          <w:szCs w:val="16"/>
          <w:lang w:val="en-GB"/>
        </w:rPr>
        <w:t>:</w:t>
      </w:r>
      <w:r w:rsidR="0065079B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>The control panel can be locked.</w:t>
      </w:r>
    </w:p>
    <w:p w14:paraId="3A574FBE" w14:textId="79F85178" w:rsidR="0065079B" w:rsidRPr="00A35F05" w:rsidRDefault="00CB60B2" w:rsidP="00CB60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A35F05">
        <w:rPr>
          <w:rFonts w:ascii="Verdana" w:hAnsi="Verdana"/>
          <w:sz w:val="16"/>
          <w:szCs w:val="16"/>
          <w:lang w:val="en-GB"/>
        </w:rPr>
        <w:t>Control</w:t>
      </w:r>
      <w:r w:rsidR="0065079B" w:rsidRPr="00A35F05">
        <w:rPr>
          <w:rFonts w:ascii="Verdana" w:hAnsi="Verdana"/>
          <w:sz w:val="16"/>
          <w:szCs w:val="16"/>
          <w:lang w:val="en-GB"/>
        </w:rPr>
        <w:t>:</w:t>
      </w:r>
      <w:r w:rsidR="0065079B" w:rsidRPr="00A35F05">
        <w:rPr>
          <w:rFonts w:ascii="Verdana" w:hAnsi="Verdana"/>
          <w:sz w:val="16"/>
          <w:szCs w:val="16"/>
          <w:lang w:val="en-GB"/>
        </w:rPr>
        <w:tab/>
      </w:r>
      <w:r w:rsidRPr="00A35F05">
        <w:rPr>
          <w:rFonts w:ascii="Verdana" w:hAnsi="Verdana"/>
          <w:sz w:val="16"/>
          <w:szCs w:val="16"/>
          <w:lang w:val="en-GB"/>
        </w:rPr>
        <w:t xml:space="preserve">Connection to the radiator is quick and easy. Can control multiple radiators. </w:t>
      </w:r>
      <w:r w:rsidRPr="00A35F05">
        <w:rPr>
          <w:rFonts w:ascii="Verdana" w:hAnsi="Verdana"/>
          <w:sz w:val="16"/>
          <w:szCs w:val="16"/>
          <w:lang w:val="en-GB"/>
        </w:rPr>
        <w:br/>
        <w:t>Ergonomic: backlit display, adjustment is simple and intuitive.</w:t>
      </w:r>
    </w:p>
    <w:sectPr w:rsidR="0065079B" w:rsidRPr="00A35F05" w:rsidSect="00E92285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6E5F" w14:textId="77777777" w:rsidR="00037914" w:rsidRDefault="00037914" w:rsidP="00AD4C15">
      <w:pPr>
        <w:spacing w:after="0" w:line="240" w:lineRule="auto"/>
      </w:pPr>
      <w:r>
        <w:separator/>
      </w:r>
    </w:p>
  </w:endnote>
  <w:endnote w:type="continuationSeparator" w:id="0">
    <w:p w14:paraId="1D115052" w14:textId="77777777" w:rsidR="00037914" w:rsidRDefault="0003791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7DCA" w14:textId="77777777" w:rsidR="00037914" w:rsidRDefault="00037914" w:rsidP="00AD4C15">
      <w:pPr>
        <w:spacing w:after="0" w:line="240" w:lineRule="auto"/>
      </w:pPr>
      <w:r>
        <w:separator/>
      </w:r>
    </w:p>
  </w:footnote>
  <w:footnote w:type="continuationSeparator" w:id="0">
    <w:p w14:paraId="6073EEE9" w14:textId="77777777" w:rsidR="00037914" w:rsidRDefault="0003791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302B"/>
    <w:rsid w:val="00036921"/>
    <w:rsid w:val="00037914"/>
    <w:rsid w:val="00041B30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35C41"/>
    <w:rsid w:val="0014139F"/>
    <w:rsid w:val="001419BA"/>
    <w:rsid w:val="00143909"/>
    <w:rsid w:val="00146C1B"/>
    <w:rsid w:val="001550A6"/>
    <w:rsid w:val="00156040"/>
    <w:rsid w:val="00163D77"/>
    <w:rsid w:val="001D2832"/>
    <w:rsid w:val="001D5220"/>
    <w:rsid w:val="002172E8"/>
    <w:rsid w:val="0021794F"/>
    <w:rsid w:val="002211D8"/>
    <w:rsid w:val="00224089"/>
    <w:rsid w:val="00224C20"/>
    <w:rsid w:val="00230E70"/>
    <w:rsid w:val="00237F05"/>
    <w:rsid w:val="002462D5"/>
    <w:rsid w:val="0027423A"/>
    <w:rsid w:val="002758CA"/>
    <w:rsid w:val="00277A1F"/>
    <w:rsid w:val="00282156"/>
    <w:rsid w:val="002903B8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E2C5D"/>
    <w:rsid w:val="00606939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723F5E"/>
    <w:rsid w:val="00744284"/>
    <w:rsid w:val="0074554A"/>
    <w:rsid w:val="00770BBE"/>
    <w:rsid w:val="0077585C"/>
    <w:rsid w:val="00781AE9"/>
    <w:rsid w:val="007904D9"/>
    <w:rsid w:val="007A002C"/>
    <w:rsid w:val="007A5AFC"/>
    <w:rsid w:val="007A5FBF"/>
    <w:rsid w:val="007A7977"/>
    <w:rsid w:val="007B2136"/>
    <w:rsid w:val="008217A0"/>
    <w:rsid w:val="00823956"/>
    <w:rsid w:val="0082767A"/>
    <w:rsid w:val="00831A40"/>
    <w:rsid w:val="00846B8E"/>
    <w:rsid w:val="008829B5"/>
    <w:rsid w:val="00882C83"/>
    <w:rsid w:val="0088361B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35F05"/>
    <w:rsid w:val="00A411D1"/>
    <w:rsid w:val="00A66031"/>
    <w:rsid w:val="00A6695D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1A54"/>
    <w:rsid w:val="00B9027A"/>
    <w:rsid w:val="00BA0105"/>
    <w:rsid w:val="00BE451E"/>
    <w:rsid w:val="00C11600"/>
    <w:rsid w:val="00C243C1"/>
    <w:rsid w:val="00C3611C"/>
    <w:rsid w:val="00C43039"/>
    <w:rsid w:val="00C66390"/>
    <w:rsid w:val="00C73932"/>
    <w:rsid w:val="00C84992"/>
    <w:rsid w:val="00C91886"/>
    <w:rsid w:val="00CB504F"/>
    <w:rsid w:val="00CB60B2"/>
    <w:rsid w:val="00D05C71"/>
    <w:rsid w:val="00D43FA3"/>
    <w:rsid w:val="00D727A5"/>
    <w:rsid w:val="00D91118"/>
    <w:rsid w:val="00D92C53"/>
    <w:rsid w:val="00DE7451"/>
    <w:rsid w:val="00DF5FEF"/>
    <w:rsid w:val="00DF73DB"/>
    <w:rsid w:val="00E028A0"/>
    <w:rsid w:val="00E11295"/>
    <w:rsid w:val="00E565B0"/>
    <w:rsid w:val="00E643A2"/>
    <w:rsid w:val="00E76EFA"/>
    <w:rsid w:val="00E92285"/>
    <w:rsid w:val="00EB3A04"/>
    <w:rsid w:val="00EB494A"/>
    <w:rsid w:val="00EB5050"/>
    <w:rsid w:val="00EC7BA9"/>
    <w:rsid w:val="00EE1382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D2B88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23</cp:revision>
  <dcterms:created xsi:type="dcterms:W3CDTF">2018-07-09T12:02:00Z</dcterms:created>
  <dcterms:modified xsi:type="dcterms:W3CDTF">2023-08-07T14:13:00Z</dcterms:modified>
</cp:coreProperties>
</file>