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AB0D" w14:textId="0414E89E" w:rsidR="00792B70" w:rsidRDefault="00792B70" w:rsidP="00792B7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792B70">
        <w:rPr>
          <w:rFonts w:ascii="Verdana" w:hAnsi="Verdana"/>
          <w:color w:val="92766F"/>
          <w:sz w:val="48"/>
          <w:szCs w:val="48"/>
          <w:lang w:val="en-US"/>
        </w:rPr>
        <w:t>RENO</w:t>
      </w:r>
    </w:p>
    <w:p w14:paraId="59E314B2" w14:textId="77777777" w:rsid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792B70">
        <w:rPr>
          <w:rFonts w:ascii="Verdana" w:hAnsi="Verdana"/>
          <w:sz w:val="20"/>
          <w:szCs w:val="20"/>
          <w:lang w:val="en-US"/>
        </w:rPr>
        <w:t>A Compact radiator with a very specific centre distance to replace old cast-iron and ribbed radiators while using the existing piping system.</w:t>
      </w:r>
    </w:p>
    <w:p w14:paraId="779DDDFB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7E59E6E8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Product:</w:t>
      </w:r>
      <w:r w:rsidRPr="00792B70">
        <w:rPr>
          <w:rFonts w:ascii="Verdana" w:hAnsi="Verdana"/>
          <w:sz w:val="16"/>
          <w:szCs w:val="16"/>
          <w:lang w:val="en-US"/>
        </w:rPr>
        <w:tab/>
        <w:t>the fully encased compact radiator specifically developed for the renovation market</w:t>
      </w:r>
    </w:p>
    <w:p w14:paraId="59FC54E1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Finishing:</w:t>
      </w:r>
      <w:r w:rsidRPr="00792B70">
        <w:rPr>
          <w:rFonts w:ascii="Verdana" w:hAnsi="Verdana"/>
          <w:sz w:val="16"/>
          <w:szCs w:val="16"/>
          <w:lang w:val="en-US"/>
        </w:rPr>
        <w:tab/>
        <w:t>upper grille and side panels</w:t>
      </w:r>
    </w:p>
    <w:p w14:paraId="40512CA8" w14:textId="22279EB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Also supplied:</w:t>
      </w:r>
      <w:r w:rsidRPr="00792B70">
        <w:rPr>
          <w:rFonts w:ascii="Verdana" w:hAnsi="Verdana"/>
          <w:sz w:val="16"/>
          <w:szCs w:val="16"/>
          <w:lang w:val="en-US"/>
        </w:rPr>
        <w:tab/>
      </w:r>
      <w:r w:rsidR="00AC691E">
        <w:rPr>
          <w:rFonts w:ascii="Verdana" w:hAnsi="Verdana"/>
          <w:sz w:val="16"/>
          <w:szCs w:val="16"/>
          <w:lang w:val="en-US"/>
        </w:rPr>
        <w:t>installation</w:t>
      </w:r>
      <w:r w:rsidR="00AC691E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792B70">
        <w:rPr>
          <w:rFonts w:ascii="Verdana" w:hAnsi="Verdana"/>
          <w:sz w:val="16"/>
          <w:szCs w:val="16"/>
          <w:lang w:val="en-US"/>
        </w:rPr>
        <w:t>instructions</w:t>
      </w:r>
    </w:p>
    <w:p w14:paraId="052AF89C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Connections:</w:t>
      </w:r>
      <w:r w:rsidRPr="00792B70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5C902866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Lugs:</w:t>
      </w:r>
      <w:r w:rsidRPr="00792B70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216AC5F2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Packaging:</w:t>
      </w:r>
      <w:r w:rsidRPr="00792B70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838962E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Warranty:</w:t>
      </w:r>
      <w:r w:rsidRPr="00792B70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4DE61E34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Paint process:</w:t>
      </w:r>
      <w:r w:rsidRPr="00792B70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10219346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Colours:</w:t>
      </w:r>
      <w:r w:rsidRPr="00792B70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731BAADC" w14:textId="77777777" w:rsidR="00792B70" w:rsidRPr="00792B70" w:rsidRDefault="00792B70" w:rsidP="0015257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Heat cost allocator:</w:t>
      </w:r>
      <w:r w:rsidRPr="00792B70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 (covered by the norm of EN834 &amp; EN835).</w:t>
      </w:r>
    </w:p>
    <w:p w14:paraId="0776B03D" w14:textId="34D3B3C2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Max. operating pressure:</w:t>
      </w:r>
      <w:r w:rsidRPr="00792B70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E226CE">
        <w:rPr>
          <w:rFonts w:ascii="Verdana" w:hAnsi="Verdana"/>
          <w:sz w:val="16"/>
          <w:szCs w:val="16"/>
          <w:lang w:val="en-US"/>
        </w:rPr>
        <w:t>to</w:t>
      </w:r>
      <w:r w:rsidRPr="00792B70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6F53C071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Max. operating temperature:</w:t>
      </w:r>
      <w:r w:rsidRPr="00792B70">
        <w:rPr>
          <w:rFonts w:ascii="Verdana" w:hAnsi="Verdana"/>
          <w:sz w:val="16"/>
          <w:szCs w:val="16"/>
          <w:lang w:val="en-US"/>
        </w:rPr>
        <w:tab/>
        <w:t>110 °C</w:t>
      </w:r>
    </w:p>
    <w:p w14:paraId="7B0A964C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Conformity:</w:t>
      </w:r>
      <w:r w:rsidRPr="00792B70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034ED80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Types:</w:t>
      </w:r>
      <w:r w:rsidRPr="00792B70">
        <w:rPr>
          <w:rFonts w:ascii="Verdana" w:hAnsi="Verdana"/>
          <w:sz w:val="16"/>
          <w:szCs w:val="16"/>
          <w:lang w:val="en-US"/>
        </w:rPr>
        <w:tab/>
        <w:t>21 | 22 | 33</w:t>
      </w:r>
    </w:p>
    <w:p w14:paraId="69882622" w14:textId="0749C3DF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Heights:</w:t>
      </w:r>
      <w:r w:rsidRPr="00792B70">
        <w:rPr>
          <w:rFonts w:ascii="Verdana" w:hAnsi="Verdana"/>
          <w:sz w:val="16"/>
          <w:szCs w:val="16"/>
          <w:lang w:val="en-US"/>
        </w:rPr>
        <w:tab/>
        <w:t>550 | 950 mm</w:t>
      </w:r>
    </w:p>
    <w:p w14:paraId="272BD001" w14:textId="77777777" w:rsidR="00792B7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Lengths:</w:t>
      </w:r>
      <w:r w:rsidRPr="00792B70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56D76E2F" w14:textId="77777777" w:rsidR="001D5220" w:rsidRPr="00792B70" w:rsidRDefault="00792B70" w:rsidP="00792B7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92B70">
        <w:rPr>
          <w:rFonts w:ascii="Verdana" w:hAnsi="Verdana"/>
          <w:sz w:val="16"/>
          <w:szCs w:val="16"/>
          <w:lang w:val="en-US"/>
        </w:rPr>
        <w:t>Depths:</w:t>
      </w:r>
      <w:r w:rsidRPr="00792B70">
        <w:rPr>
          <w:rFonts w:ascii="Verdana" w:hAnsi="Verdana"/>
          <w:sz w:val="16"/>
          <w:szCs w:val="16"/>
          <w:lang w:val="en-US"/>
        </w:rPr>
        <w:tab/>
        <w:t>77 | 100 | 158 mm</w:t>
      </w:r>
    </w:p>
    <w:sectPr w:rsidR="001D5220" w:rsidRPr="00792B70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FD9F" w14:textId="77777777" w:rsidR="003F0F2E" w:rsidRDefault="003F0F2E" w:rsidP="00AD4C15">
      <w:pPr>
        <w:spacing w:after="0" w:line="240" w:lineRule="auto"/>
      </w:pPr>
      <w:r>
        <w:separator/>
      </w:r>
    </w:p>
  </w:endnote>
  <w:endnote w:type="continuationSeparator" w:id="0">
    <w:p w14:paraId="4F526E0C" w14:textId="77777777" w:rsidR="003F0F2E" w:rsidRDefault="003F0F2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E747" w14:textId="77777777" w:rsidR="003F0F2E" w:rsidRDefault="003F0F2E" w:rsidP="00AD4C15">
      <w:pPr>
        <w:spacing w:after="0" w:line="240" w:lineRule="auto"/>
      </w:pPr>
      <w:r>
        <w:separator/>
      </w:r>
    </w:p>
  </w:footnote>
  <w:footnote w:type="continuationSeparator" w:id="0">
    <w:p w14:paraId="6291708F" w14:textId="77777777" w:rsidR="003F0F2E" w:rsidRDefault="003F0F2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A1498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0F2E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820832"/>
    <w:rsid w:val="00823956"/>
    <w:rsid w:val="0082767A"/>
    <w:rsid w:val="00852C27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691E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26CE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484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2F27-9821-4653-A67F-2006C42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2018-07-10T10:13:00Z</dcterms:created>
  <dcterms:modified xsi:type="dcterms:W3CDTF">2022-07-14T13:50:00Z</dcterms:modified>
</cp:coreProperties>
</file>