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16069A21" w:rsidR="00C17F48" w:rsidRPr="00F65AE8" w:rsidRDefault="00DD1E2D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F65AE8">
        <w:rPr>
          <w:rFonts w:ascii="Verdana" w:hAnsi="Verdana"/>
          <w:color w:val="92766F"/>
          <w:sz w:val="48"/>
          <w:szCs w:val="48"/>
        </w:rPr>
        <w:t>RAYO</w:t>
      </w:r>
    </w:p>
    <w:p w14:paraId="366D6164" w14:textId="1055D9A0" w:rsidR="00380DCE" w:rsidRPr="00F65AE8" w:rsidRDefault="00DD1E2D" w:rsidP="00A5151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F65AE8">
        <w:rPr>
          <w:rFonts w:ascii="Verdana" w:hAnsi="Verdana"/>
          <w:sz w:val="20"/>
          <w:szCs w:val="20"/>
        </w:rPr>
        <w:t>De Rayo zorgt voor een natuurlijke, gelijkmatig verdeelde warmte dankzij de transmissie van infraroodstralen.</w:t>
      </w:r>
    </w:p>
    <w:p w14:paraId="3CC31C2A" w14:textId="77777777" w:rsidR="00A51514" w:rsidRPr="00F65AE8" w:rsidRDefault="00A51514" w:rsidP="00A5151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6F3587E7" w:rsidR="000B3001" w:rsidRPr="00F65AE8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Product:</w:t>
      </w:r>
      <w:r w:rsidRPr="00F65AE8">
        <w:rPr>
          <w:rFonts w:ascii="Verdana" w:hAnsi="Verdana"/>
          <w:sz w:val="16"/>
          <w:szCs w:val="16"/>
        </w:rPr>
        <w:tab/>
      </w:r>
      <w:r w:rsidR="00380DCE" w:rsidRPr="00F65AE8">
        <w:rPr>
          <w:rFonts w:ascii="Verdana" w:hAnsi="Verdana"/>
          <w:sz w:val="16"/>
          <w:szCs w:val="16"/>
        </w:rPr>
        <w:t>E</w:t>
      </w:r>
      <w:r w:rsidR="00D22670" w:rsidRPr="00F65AE8">
        <w:rPr>
          <w:rFonts w:ascii="Verdana" w:hAnsi="Verdana"/>
          <w:sz w:val="16"/>
          <w:szCs w:val="16"/>
        </w:rPr>
        <w:t xml:space="preserve">lektrisch </w:t>
      </w:r>
      <w:r w:rsidR="00DD1E2D" w:rsidRPr="00F65AE8">
        <w:rPr>
          <w:rFonts w:ascii="Verdana" w:hAnsi="Verdana"/>
          <w:sz w:val="16"/>
          <w:szCs w:val="16"/>
        </w:rPr>
        <w:t>infraroodpaneel</w:t>
      </w:r>
    </w:p>
    <w:p w14:paraId="25B6C808" w14:textId="01D8AED9" w:rsidR="00DF26DF" w:rsidRPr="00F65AE8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Voorgemonteerd</w:t>
      </w:r>
      <w:r w:rsidR="00DF26DF" w:rsidRPr="00F65AE8">
        <w:rPr>
          <w:rFonts w:ascii="Verdana" w:hAnsi="Verdana"/>
          <w:sz w:val="16"/>
          <w:szCs w:val="16"/>
        </w:rPr>
        <w:t>:</w:t>
      </w:r>
      <w:r w:rsidR="00DF26DF" w:rsidRPr="00F65AE8">
        <w:rPr>
          <w:rFonts w:ascii="Verdana" w:hAnsi="Verdana"/>
          <w:sz w:val="16"/>
          <w:szCs w:val="16"/>
        </w:rPr>
        <w:tab/>
      </w:r>
      <w:r w:rsidR="00B90745" w:rsidRPr="00F65AE8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F65AE8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F65AE8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F65AE8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F65AE8">
        <w:rPr>
          <w:rFonts w:ascii="Verdana" w:hAnsi="Verdana"/>
          <w:sz w:val="16"/>
          <w:szCs w:val="16"/>
        </w:rPr>
        <w:t>geïsoleerde kabel met stekker</w:t>
      </w:r>
      <w:r w:rsidR="00336A5C" w:rsidRPr="00F65AE8">
        <w:rPr>
          <w:rFonts w:ascii="Verdana" w:hAnsi="Verdana"/>
          <w:sz w:val="16"/>
          <w:szCs w:val="16"/>
        </w:rPr>
        <w:t>.</w:t>
      </w:r>
    </w:p>
    <w:p w14:paraId="428D4BBF" w14:textId="54E4F91C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Meegeleverd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>Consoles, schroeven, pluggen</w:t>
      </w:r>
      <w:r w:rsidR="00F21265" w:rsidRPr="00F65AE8">
        <w:rPr>
          <w:rFonts w:ascii="Verdana" w:hAnsi="Verdana"/>
          <w:sz w:val="16"/>
          <w:szCs w:val="16"/>
        </w:rPr>
        <w:t xml:space="preserve"> en</w:t>
      </w:r>
      <w:r w:rsidRPr="00F65AE8">
        <w:rPr>
          <w:rFonts w:ascii="Verdana" w:hAnsi="Verdana"/>
          <w:sz w:val="16"/>
          <w:szCs w:val="16"/>
        </w:rPr>
        <w:t xml:space="preserve"> handleiding.</w:t>
      </w:r>
    </w:p>
    <w:p w14:paraId="419FAF4F" w14:textId="6567A9AB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Regeling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Het IR-paneel wordt geleverd zonder thermostaat. Het moet worden geïnstalleerd met een intelligente elektrische slimme stekker van een derde partij. De bedieningsmogelijkheden van de stekker moeten voldoen aan EcoDesign 2018 (EU-verordening 2015/1188).</w:t>
      </w:r>
    </w:p>
    <w:p w14:paraId="26154A22" w14:textId="7BCA743A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Verpakking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Ieder </w:t>
      </w:r>
      <w:r w:rsidR="00DD1E2D" w:rsidRPr="00F65AE8">
        <w:rPr>
          <w:rFonts w:ascii="Verdana" w:hAnsi="Verdana"/>
          <w:sz w:val="16"/>
          <w:szCs w:val="16"/>
        </w:rPr>
        <w:t xml:space="preserve">IR-paneel </w:t>
      </w:r>
      <w:r w:rsidRPr="00F65AE8">
        <w:rPr>
          <w:rFonts w:ascii="Verdana" w:hAnsi="Verdana"/>
          <w:sz w:val="16"/>
          <w:szCs w:val="16"/>
        </w:rPr>
        <w:t xml:space="preserve">wordt stevig verpakt in hoogwaardig karton en geplastificeerd. Een etiket beschrijft de </w:t>
      </w:r>
      <w:r w:rsidR="005B65E1">
        <w:rPr>
          <w:rFonts w:ascii="Verdana" w:hAnsi="Verdana"/>
          <w:sz w:val="16"/>
          <w:szCs w:val="16"/>
        </w:rPr>
        <w:t>paneel</w:t>
      </w:r>
      <w:r w:rsidRPr="00F65AE8">
        <w:rPr>
          <w:rFonts w:ascii="Verdana" w:hAnsi="Verdana"/>
          <w:sz w:val="16"/>
          <w:szCs w:val="16"/>
        </w:rPr>
        <w:t>karakteristieken: elektrisch vermogen – hoogte – lengte.</w:t>
      </w:r>
    </w:p>
    <w:p w14:paraId="19C9CB6D" w14:textId="38B040BA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Garantie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10 jaar op </w:t>
      </w:r>
      <w:r w:rsidR="00DD1E2D" w:rsidRPr="00F65AE8">
        <w:rPr>
          <w:rFonts w:ascii="Verdana" w:hAnsi="Verdana"/>
          <w:sz w:val="16"/>
          <w:szCs w:val="16"/>
        </w:rPr>
        <w:t>het IR-paneel</w:t>
      </w:r>
      <w:r w:rsidRPr="00F65AE8">
        <w:rPr>
          <w:rFonts w:ascii="Verdana" w:hAnsi="Verdana"/>
          <w:sz w:val="16"/>
          <w:szCs w:val="16"/>
        </w:rPr>
        <w:t xml:space="preserve"> en 2 jaar op de elektrische onderdelen, indien men de installatievoorwaarden respecteert, voldoet aan de garantievoorschriften van Stelrad en </w:t>
      </w:r>
      <w:r w:rsidR="0098407F" w:rsidRPr="00F65AE8">
        <w:rPr>
          <w:rFonts w:ascii="Verdana" w:hAnsi="Verdana"/>
          <w:sz w:val="16"/>
          <w:szCs w:val="16"/>
        </w:rPr>
        <w:t xml:space="preserve">het </w:t>
      </w:r>
      <w:r w:rsidR="00DD1E2D" w:rsidRPr="00F65AE8">
        <w:rPr>
          <w:rFonts w:ascii="Verdana" w:hAnsi="Verdana"/>
          <w:sz w:val="16"/>
          <w:szCs w:val="16"/>
        </w:rPr>
        <w:t>IR-paneel</w:t>
      </w:r>
      <w:r w:rsidRPr="00F65AE8">
        <w:rPr>
          <w:rFonts w:ascii="Verdana" w:hAnsi="Verdana"/>
          <w:sz w:val="16"/>
          <w:szCs w:val="16"/>
        </w:rPr>
        <w:t xml:space="preserve"> buiten spatbereik staat.</w:t>
      </w:r>
    </w:p>
    <w:p w14:paraId="6D8DDC9A" w14:textId="4464D5CB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Lakproces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Alle </w:t>
      </w:r>
      <w:r w:rsidR="00DD1E2D" w:rsidRPr="00F65AE8">
        <w:rPr>
          <w:rFonts w:ascii="Verdana" w:hAnsi="Verdana"/>
          <w:sz w:val="16"/>
          <w:szCs w:val="16"/>
        </w:rPr>
        <w:t>IR-panelen</w:t>
      </w:r>
      <w:r w:rsidRPr="00F65AE8">
        <w:rPr>
          <w:rFonts w:ascii="Verdana" w:hAnsi="Verdana"/>
          <w:sz w:val="16"/>
          <w:szCs w:val="16"/>
        </w:rPr>
        <w:t xml:space="preserve"> zijn ontvet, gefosfateerd en gepoederlakt.</w:t>
      </w:r>
      <w:r w:rsidR="000B3001" w:rsidRPr="00F65AE8">
        <w:rPr>
          <w:rFonts w:ascii="Verdana" w:hAnsi="Verdana"/>
          <w:color w:val="FF0000"/>
          <w:sz w:val="16"/>
          <w:szCs w:val="16"/>
        </w:rPr>
        <w:tab/>
      </w:r>
    </w:p>
    <w:p w14:paraId="336700D6" w14:textId="24E32286" w:rsidR="000B3001" w:rsidRPr="00F65AE8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Kleuren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2C4E2B" w:rsidRPr="00F65AE8">
        <w:rPr>
          <w:rFonts w:ascii="Verdana" w:hAnsi="Verdana"/>
          <w:sz w:val="16"/>
          <w:szCs w:val="16"/>
        </w:rPr>
        <w:t>Verkeerswit</w:t>
      </w:r>
      <w:r w:rsidR="00380DCE" w:rsidRPr="00F65AE8">
        <w:rPr>
          <w:rFonts w:ascii="Verdana" w:hAnsi="Verdana"/>
          <w:sz w:val="16"/>
          <w:szCs w:val="16"/>
        </w:rPr>
        <w:t xml:space="preserve"> of antracietgrijs</w:t>
      </w:r>
    </w:p>
    <w:p w14:paraId="1197D39B" w14:textId="6F1F7547" w:rsidR="000B3001" w:rsidRPr="00F65AE8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Technische gegevens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>spanning 230V ~50Hz, IP</w:t>
      </w:r>
      <w:r w:rsidR="00DD1E2D" w:rsidRPr="00F65AE8">
        <w:rPr>
          <w:rFonts w:ascii="Verdana" w:hAnsi="Verdana"/>
          <w:sz w:val="16"/>
          <w:szCs w:val="16"/>
        </w:rPr>
        <w:t>3</w:t>
      </w:r>
      <w:r w:rsidRPr="00F65AE8">
        <w:rPr>
          <w:rFonts w:ascii="Verdana" w:hAnsi="Verdana"/>
          <w:sz w:val="16"/>
          <w:szCs w:val="16"/>
        </w:rPr>
        <w:t>4, klasse II</w:t>
      </w:r>
    </w:p>
    <w:p w14:paraId="089DAE30" w14:textId="737DA233" w:rsidR="000B3001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Hoogte</w:t>
      </w:r>
      <w:r w:rsidR="00810C04">
        <w:rPr>
          <w:rFonts w:ascii="Verdana" w:hAnsi="Verdana"/>
          <w:sz w:val="16"/>
          <w:szCs w:val="16"/>
        </w:rPr>
        <w:t>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1.218 | 1.540 | 1.740 mm</w:t>
      </w:r>
    </w:p>
    <w:p w14:paraId="041227E7" w14:textId="35C4737E" w:rsidR="00380DCE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Lengte</w:t>
      </w:r>
      <w:r w:rsidR="00810C04">
        <w:rPr>
          <w:rFonts w:ascii="Verdana" w:hAnsi="Verdana"/>
          <w:sz w:val="16"/>
          <w:szCs w:val="16"/>
        </w:rPr>
        <w:t>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530 | 580 | 630 mm</w:t>
      </w:r>
    </w:p>
    <w:p w14:paraId="6C4EDCE3" w14:textId="47423CD4" w:rsidR="00DD1E2D" w:rsidRPr="00F65AE8" w:rsidRDefault="00DD1E2D" w:rsidP="00DD1E2D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Diepte:</w:t>
      </w:r>
      <w:r w:rsidRPr="00F65AE8">
        <w:rPr>
          <w:rFonts w:ascii="Verdana" w:hAnsi="Verdana"/>
          <w:sz w:val="16"/>
          <w:szCs w:val="16"/>
        </w:rPr>
        <w:tab/>
        <w:t>50 mm</w:t>
      </w:r>
    </w:p>
    <w:p w14:paraId="09376044" w14:textId="14A92381" w:rsidR="000B3001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Afgifte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5</w:t>
      </w:r>
      <w:r w:rsidR="00A51514" w:rsidRPr="00F65AE8">
        <w:rPr>
          <w:rFonts w:ascii="Verdana" w:hAnsi="Verdana"/>
          <w:sz w:val="16"/>
          <w:szCs w:val="16"/>
        </w:rPr>
        <w:t xml:space="preserve">00 | </w:t>
      </w:r>
      <w:r w:rsidR="00DD1E2D" w:rsidRPr="00F65AE8">
        <w:rPr>
          <w:rFonts w:ascii="Verdana" w:hAnsi="Verdana"/>
          <w:sz w:val="16"/>
          <w:szCs w:val="16"/>
        </w:rPr>
        <w:t>7</w:t>
      </w:r>
      <w:r w:rsidR="00A51514" w:rsidRPr="00F65AE8">
        <w:rPr>
          <w:rFonts w:ascii="Verdana" w:hAnsi="Verdana"/>
          <w:sz w:val="16"/>
          <w:szCs w:val="16"/>
        </w:rPr>
        <w:t>00 | 1.</w:t>
      </w:r>
      <w:r w:rsidR="00DD1E2D" w:rsidRPr="00F65AE8">
        <w:rPr>
          <w:rFonts w:ascii="Verdana" w:hAnsi="Verdana"/>
          <w:sz w:val="16"/>
          <w:szCs w:val="16"/>
        </w:rPr>
        <w:t>0</w:t>
      </w:r>
      <w:r w:rsidR="00A51514" w:rsidRPr="00F65AE8">
        <w:rPr>
          <w:rFonts w:ascii="Verdana" w:hAnsi="Verdana"/>
          <w:sz w:val="16"/>
          <w:szCs w:val="16"/>
        </w:rPr>
        <w:t>00 W</w:t>
      </w:r>
    </w:p>
    <w:sectPr w:rsidR="000B3001" w:rsidRPr="00F65AE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0577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77218"/>
    <w:rsid w:val="00480990"/>
    <w:rsid w:val="004B3722"/>
    <w:rsid w:val="004B444D"/>
    <w:rsid w:val="004E18F9"/>
    <w:rsid w:val="00500179"/>
    <w:rsid w:val="00500A84"/>
    <w:rsid w:val="00517EDD"/>
    <w:rsid w:val="005221E5"/>
    <w:rsid w:val="005305FC"/>
    <w:rsid w:val="00534548"/>
    <w:rsid w:val="00554692"/>
    <w:rsid w:val="00566A99"/>
    <w:rsid w:val="005A796E"/>
    <w:rsid w:val="005B65E1"/>
    <w:rsid w:val="005E2C5D"/>
    <w:rsid w:val="005E7BC3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027"/>
    <w:rsid w:val="006D3835"/>
    <w:rsid w:val="006E0440"/>
    <w:rsid w:val="00723F5E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10C04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8C2CFC"/>
    <w:rsid w:val="00917795"/>
    <w:rsid w:val="009200D2"/>
    <w:rsid w:val="009554B6"/>
    <w:rsid w:val="00964C8B"/>
    <w:rsid w:val="00977DF0"/>
    <w:rsid w:val="0098407F"/>
    <w:rsid w:val="00984C1B"/>
    <w:rsid w:val="009867C1"/>
    <w:rsid w:val="009917FD"/>
    <w:rsid w:val="00992526"/>
    <w:rsid w:val="00995CB9"/>
    <w:rsid w:val="00996C1C"/>
    <w:rsid w:val="009A36D8"/>
    <w:rsid w:val="009A3AF6"/>
    <w:rsid w:val="009A4528"/>
    <w:rsid w:val="009B4CD9"/>
    <w:rsid w:val="00A30275"/>
    <w:rsid w:val="00A51514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D1E2D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21265"/>
    <w:rsid w:val="00F34597"/>
    <w:rsid w:val="00F6221A"/>
    <w:rsid w:val="00F6534E"/>
    <w:rsid w:val="00F65AE8"/>
    <w:rsid w:val="00F6663B"/>
    <w:rsid w:val="00F67515"/>
    <w:rsid w:val="00F71366"/>
    <w:rsid w:val="00F73D44"/>
    <w:rsid w:val="00F90D7C"/>
    <w:rsid w:val="00FB2FCA"/>
    <w:rsid w:val="00FC43A4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2023-10-02T06:56:00Z</dcterms:created>
  <dcterms:modified xsi:type="dcterms:W3CDTF">2023-11-20T13:38:00Z</dcterms:modified>
</cp:coreProperties>
</file>