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DBD" w14:textId="77777777" w:rsidR="00F06308" w:rsidRDefault="00F06308" w:rsidP="00F0630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F06308">
        <w:rPr>
          <w:rFonts w:ascii="Verdana" w:hAnsi="Verdana"/>
          <w:color w:val="92766F"/>
          <w:sz w:val="48"/>
          <w:szCs w:val="48"/>
          <w:lang w:val="en-US"/>
        </w:rPr>
        <w:t>HYGIENE</w:t>
      </w:r>
    </w:p>
    <w:p w14:paraId="72AE0E2F" w14:textId="77777777" w:rsidR="00F06308" w:rsidRDefault="00F06308" w:rsidP="00F0630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F06308">
        <w:rPr>
          <w:rFonts w:ascii="Verdana" w:hAnsi="Verdana"/>
          <w:sz w:val="20"/>
          <w:szCs w:val="20"/>
          <w:lang w:val="en-US"/>
        </w:rPr>
        <w:t>The Hygiene radiator is a panel radiator without convection fins, upper grille or side panels, made from high-quality steel. A classic icon.</w:t>
      </w:r>
    </w:p>
    <w:p w14:paraId="1A630B1A" w14:textId="77777777" w:rsidR="00F06308" w:rsidRPr="00F06308" w:rsidRDefault="00F06308" w:rsidP="00F0630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64AD98D1" w14:textId="77777777" w:rsidR="00F06308" w:rsidRPr="00F06308" w:rsidRDefault="00F06308" w:rsidP="00F063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Product:</w:t>
      </w:r>
      <w:r w:rsidRPr="00F06308">
        <w:rPr>
          <w:rFonts w:ascii="Verdana" w:hAnsi="Verdana"/>
          <w:sz w:val="16"/>
          <w:szCs w:val="16"/>
          <w:lang w:val="en-US"/>
        </w:rPr>
        <w:tab/>
        <w:t>a classic panel radiator without convection fins</w:t>
      </w:r>
    </w:p>
    <w:p w14:paraId="72CC88DA" w14:textId="77777777" w:rsidR="00F06308" w:rsidRPr="00F06308" w:rsidRDefault="00F06308" w:rsidP="00F063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Finishing:</w:t>
      </w:r>
      <w:r w:rsidRPr="00F06308">
        <w:rPr>
          <w:rFonts w:ascii="Verdana" w:hAnsi="Verdana"/>
          <w:sz w:val="16"/>
          <w:szCs w:val="16"/>
          <w:lang w:val="en-US"/>
        </w:rPr>
        <w:tab/>
        <w:t>without convection fins, upper grille or side panels</w:t>
      </w:r>
    </w:p>
    <w:p w14:paraId="2BAB07DC" w14:textId="67DC7EEB" w:rsidR="00F06308" w:rsidRPr="00F06308" w:rsidRDefault="00F06308" w:rsidP="000A308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Also supplied:</w:t>
      </w:r>
      <w:r w:rsidRPr="00F06308">
        <w:rPr>
          <w:rFonts w:ascii="Verdana" w:hAnsi="Verdana"/>
          <w:sz w:val="16"/>
          <w:szCs w:val="16"/>
          <w:lang w:val="en-US"/>
        </w:rPr>
        <w:tab/>
      </w:r>
      <w:r w:rsidR="000A308D" w:rsidRPr="000A308D">
        <w:rPr>
          <w:rFonts w:ascii="Verdana" w:hAnsi="Verdana"/>
          <w:sz w:val="16"/>
          <w:szCs w:val="16"/>
          <w:lang w:val="en-US"/>
        </w:rPr>
        <w:t xml:space="preserve">VDI brackets with anti-lift (type Monclac), </w:t>
      </w:r>
      <w:r w:rsidR="00FF56EE" w:rsidRPr="00FF56EE">
        <w:rPr>
          <w:rFonts w:ascii="Verdana" w:hAnsi="Verdana"/>
          <w:sz w:val="16"/>
          <w:szCs w:val="16"/>
          <w:lang w:val="en-US"/>
        </w:rPr>
        <w:t>screws, plugs, blind plug</w:t>
      </w:r>
      <w:r w:rsidR="00FF56EE">
        <w:rPr>
          <w:rFonts w:ascii="Verdana" w:hAnsi="Verdana"/>
          <w:sz w:val="16"/>
          <w:szCs w:val="16"/>
          <w:lang w:val="en-US"/>
        </w:rPr>
        <w:t xml:space="preserve">, </w:t>
      </w:r>
      <w:r w:rsidR="00FF56EE" w:rsidRPr="00FF56EE">
        <w:rPr>
          <w:rFonts w:ascii="Verdana" w:hAnsi="Verdana"/>
          <w:sz w:val="16"/>
          <w:szCs w:val="16"/>
          <w:lang w:val="en-US"/>
        </w:rPr>
        <w:t>air vent</w:t>
      </w:r>
      <w:r w:rsidR="00FF56EE">
        <w:rPr>
          <w:rFonts w:ascii="Verdana" w:hAnsi="Verdana"/>
          <w:sz w:val="16"/>
          <w:szCs w:val="16"/>
          <w:lang w:val="en-US"/>
        </w:rPr>
        <w:t xml:space="preserve"> and </w:t>
      </w:r>
      <w:r w:rsidR="00166036">
        <w:rPr>
          <w:rFonts w:ascii="Verdana" w:hAnsi="Verdana"/>
          <w:sz w:val="16"/>
          <w:szCs w:val="16"/>
          <w:lang w:val="en-US"/>
        </w:rPr>
        <w:t>installation</w:t>
      </w:r>
      <w:r w:rsidR="00166036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F06308">
        <w:rPr>
          <w:rFonts w:ascii="Verdana" w:hAnsi="Verdana"/>
          <w:sz w:val="16"/>
          <w:szCs w:val="16"/>
          <w:lang w:val="en-US"/>
        </w:rPr>
        <w:t>instructions</w:t>
      </w:r>
    </w:p>
    <w:p w14:paraId="5B5955B7" w14:textId="77777777" w:rsidR="00F06308" w:rsidRPr="00F06308" w:rsidRDefault="00F06308" w:rsidP="00F063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Connections:</w:t>
      </w:r>
      <w:r w:rsidRPr="00F06308">
        <w:rPr>
          <w:rFonts w:ascii="Verdana" w:hAnsi="Verdana"/>
          <w:sz w:val="16"/>
          <w:szCs w:val="16"/>
          <w:lang w:val="en-US"/>
        </w:rPr>
        <w:tab/>
        <w:t>4 x ½” female connection</w:t>
      </w:r>
    </w:p>
    <w:p w14:paraId="0D3A42AC" w14:textId="77777777" w:rsidR="00F06308" w:rsidRPr="00F06308" w:rsidRDefault="00F06308" w:rsidP="00F063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Lugs:</w:t>
      </w:r>
      <w:r w:rsidRPr="00F06308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0F1C7743" w14:textId="77777777" w:rsidR="00F06308" w:rsidRPr="00F06308" w:rsidRDefault="00F06308" w:rsidP="00F0630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Packaging:</w:t>
      </w:r>
      <w:r w:rsidRPr="00F06308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5217F059" w14:textId="77777777" w:rsidR="00F06308" w:rsidRPr="00F06308" w:rsidRDefault="00F06308" w:rsidP="00F0630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Warranty:</w:t>
      </w:r>
      <w:r w:rsidRPr="00F06308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7B6C6A35" w14:textId="77777777" w:rsidR="00F06308" w:rsidRPr="00F06308" w:rsidRDefault="00F06308" w:rsidP="00F0630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Paint process:</w:t>
      </w:r>
      <w:r w:rsidRPr="00F06308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09337855" w14:textId="77777777" w:rsidR="00F06308" w:rsidRPr="00F06308" w:rsidRDefault="00F06308" w:rsidP="00F063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Colours:</w:t>
      </w:r>
      <w:r w:rsidRPr="00F06308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169BF8C6" w14:textId="77777777" w:rsidR="00F06308" w:rsidRPr="00F06308" w:rsidRDefault="00F06308" w:rsidP="00F0630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Heat cost allocator:</w:t>
      </w:r>
      <w:r w:rsidRPr="00F06308">
        <w:rPr>
          <w:rFonts w:ascii="Verdana" w:hAnsi="Verdana"/>
          <w:sz w:val="16"/>
          <w:szCs w:val="16"/>
          <w:lang w:val="en-US"/>
        </w:rPr>
        <w:tab/>
        <w:t>Suitable for heat cost allocators, both electronic and according to the evaporation principle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F06308">
        <w:rPr>
          <w:rFonts w:ascii="Verdana" w:hAnsi="Verdana"/>
          <w:sz w:val="16"/>
          <w:szCs w:val="16"/>
          <w:lang w:val="en-US"/>
        </w:rPr>
        <w:t>(covered by the norm of EN834 &amp; EN835).</w:t>
      </w:r>
    </w:p>
    <w:p w14:paraId="78A377A1" w14:textId="6DF717EA" w:rsidR="00F06308" w:rsidRPr="00F06308" w:rsidRDefault="00F06308" w:rsidP="00F063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Max. operating pressure:</w:t>
      </w:r>
      <w:r w:rsidRPr="00F06308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FA2B96">
        <w:rPr>
          <w:rFonts w:ascii="Verdana" w:hAnsi="Verdana"/>
          <w:sz w:val="16"/>
          <w:szCs w:val="16"/>
          <w:lang w:val="en-US"/>
        </w:rPr>
        <w:t>to</w:t>
      </w:r>
      <w:r w:rsidRPr="00F06308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32314211" w14:textId="77777777" w:rsidR="00F06308" w:rsidRPr="00F06308" w:rsidRDefault="00F06308" w:rsidP="00F063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Max. operating temperature:</w:t>
      </w:r>
      <w:r w:rsidRPr="00F06308">
        <w:rPr>
          <w:rFonts w:ascii="Verdana" w:hAnsi="Verdana"/>
          <w:sz w:val="16"/>
          <w:szCs w:val="16"/>
          <w:lang w:val="en-US"/>
        </w:rPr>
        <w:tab/>
        <w:t>110 °C</w:t>
      </w:r>
    </w:p>
    <w:p w14:paraId="26C05347" w14:textId="77777777" w:rsidR="00F06308" w:rsidRPr="00F06308" w:rsidRDefault="00F06308" w:rsidP="00F063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Conformity:</w:t>
      </w:r>
      <w:r w:rsidRPr="00F06308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3B47A11C" w14:textId="77777777" w:rsidR="00F06308" w:rsidRPr="00F06308" w:rsidRDefault="00F06308" w:rsidP="00F063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Quality assurance:</w:t>
      </w:r>
      <w:r w:rsidRPr="00F06308">
        <w:rPr>
          <w:rFonts w:ascii="Verdana" w:hAnsi="Verdana"/>
          <w:sz w:val="16"/>
          <w:szCs w:val="16"/>
          <w:lang w:val="en-US"/>
        </w:rPr>
        <w:tab/>
        <w:t>NF</w:t>
      </w:r>
    </w:p>
    <w:p w14:paraId="45FC929A" w14:textId="77777777" w:rsidR="00F06308" w:rsidRPr="00F06308" w:rsidRDefault="00F06308" w:rsidP="00F063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Types:</w:t>
      </w:r>
      <w:r w:rsidRPr="00F06308">
        <w:rPr>
          <w:rFonts w:ascii="Verdana" w:hAnsi="Verdana"/>
          <w:sz w:val="16"/>
          <w:szCs w:val="16"/>
          <w:lang w:val="en-US"/>
        </w:rPr>
        <w:tab/>
        <w:t>10 | 20 | 30</w:t>
      </w:r>
    </w:p>
    <w:p w14:paraId="0590F936" w14:textId="77777777" w:rsidR="00F06308" w:rsidRPr="00F06308" w:rsidRDefault="00F06308" w:rsidP="00F063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Heights:</w:t>
      </w:r>
      <w:r w:rsidRPr="00F06308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25B5493C" w14:textId="45B25844" w:rsidR="00F06308" w:rsidRPr="00F06308" w:rsidRDefault="00F06308" w:rsidP="00F063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Lengths:</w:t>
      </w:r>
      <w:r w:rsidRPr="00F06308">
        <w:rPr>
          <w:rFonts w:ascii="Verdana" w:hAnsi="Verdana"/>
          <w:sz w:val="16"/>
          <w:szCs w:val="16"/>
          <w:lang w:val="en-US"/>
        </w:rPr>
        <w:tab/>
        <w:t xml:space="preserve">400 – </w:t>
      </w:r>
      <w:r w:rsidR="000920EB">
        <w:rPr>
          <w:rFonts w:ascii="Verdana" w:hAnsi="Verdana"/>
          <w:sz w:val="16"/>
          <w:szCs w:val="16"/>
          <w:lang w:val="en-US"/>
        </w:rPr>
        <w:t>3.0</w:t>
      </w:r>
      <w:r w:rsidRPr="00F06308">
        <w:rPr>
          <w:rFonts w:ascii="Verdana" w:hAnsi="Verdana"/>
          <w:sz w:val="16"/>
          <w:szCs w:val="16"/>
          <w:lang w:val="en-US"/>
        </w:rPr>
        <w:t>00 mm</w:t>
      </w:r>
    </w:p>
    <w:p w14:paraId="36C75A9D" w14:textId="77777777" w:rsidR="001D5220" w:rsidRPr="00F06308" w:rsidRDefault="00F06308" w:rsidP="00F063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06308">
        <w:rPr>
          <w:rFonts w:ascii="Verdana" w:hAnsi="Verdana"/>
          <w:sz w:val="16"/>
          <w:szCs w:val="16"/>
          <w:lang w:val="en-US"/>
        </w:rPr>
        <w:t>Depths:</w:t>
      </w:r>
      <w:r w:rsidRPr="00F06308">
        <w:rPr>
          <w:rFonts w:ascii="Verdana" w:hAnsi="Verdana"/>
          <w:sz w:val="16"/>
          <w:szCs w:val="16"/>
          <w:lang w:val="en-US"/>
        </w:rPr>
        <w:tab/>
        <w:t>47 | 77 | 158 mm</w:t>
      </w:r>
    </w:p>
    <w:sectPr w:rsidR="001D5220" w:rsidRPr="00F0630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5D6F" w14:textId="77777777" w:rsidR="00801393" w:rsidRDefault="00801393" w:rsidP="00AD4C15">
      <w:pPr>
        <w:spacing w:after="0" w:line="240" w:lineRule="auto"/>
      </w:pPr>
      <w:r>
        <w:separator/>
      </w:r>
    </w:p>
  </w:endnote>
  <w:endnote w:type="continuationSeparator" w:id="0">
    <w:p w14:paraId="5FB9D6DA" w14:textId="77777777" w:rsidR="00801393" w:rsidRDefault="00801393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0E62" w14:textId="77777777" w:rsidR="00801393" w:rsidRDefault="00801393" w:rsidP="00AD4C15">
      <w:pPr>
        <w:spacing w:after="0" w:line="240" w:lineRule="auto"/>
      </w:pPr>
      <w:r>
        <w:separator/>
      </w:r>
    </w:p>
  </w:footnote>
  <w:footnote w:type="continuationSeparator" w:id="0">
    <w:p w14:paraId="4DBDED4F" w14:textId="77777777" w:rsidR="00801393" w:rsidRDefault="00801393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920EB"/>
    <w:rsid w:val="000A308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66036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A796E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F5A76"/>
    <w:rsid w:val="00801393"/>
    <w:rsid w:val="00823956"/>
    <w:rsid w:val="0082767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2BC5"/>
    <w:rsid w:val="00D43FA3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4544"/>
    <w:rsid w:val="00EB5050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A2B96"/>
    <w:rsid w:val="00FB2FCA"/>
    <w:rsid w:val="00FD15B3"/>
    <w:rsid w:val="00FE4887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AC37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49B8-A4AB-4BB7-B396-1052F1C7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2018-07-10T09:30:00Z</dcterms:created>
  <dcterms:modified xsi:type="dcterms:W3CDTF">2022-07-14T13:52:00Z</dcterms:modified>
</cp:coreProperties>
</file>