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9C2E" w14:textId="77777777" w:rsidR="003F459A" w:rsidRDefault="003F459A" w:rsidP="003F459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3F459A">
        <w:rPr>
          <w:rFonts w:ascii="Verdana" w:hAnsi="Verdana"/>
          <w:color w:val="92766F"/>
          <w:sz w:val="48"/>
          <w:szCs w:val="48"/>
          <w:lang w:val="de-DE"/>
        </w:rPr>
        <w:t xml:space="preserve">DAHLIA </w:t>
      </w:r>
      <w:r>
        <w:rPr>
          <w:rFonts w:ascii="Verdana" w:hAnsi="Verdana"/>
          <w:color w:val="92766F"/>
          <w:sz w:val="48"/>
          <w:szCs w:val="48"/>
          <w:lang w:val="de-DE"/>
        </w:rPr>
        <w:t>-</w:t>
      </w:r>
      <w:r w:rsidRPr="003F459A">
        <w:rPr>
          <w:rFonts w:ascii="Verdana" w:hAnsi="Verdana"/>
          <w:color w:val="92766F"/>
          <w:sz w:val="48"/>
          <w:szCs w:val="48"/>
          <w:lang w:val="de-DE"/>
        </w:rPr>
        <w:t xml:space="preserve"> DAHLIA CT</w:t>
      </w:r>
    </w:p>
    <w:p w14:paraId="6A2D53FF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3F459A">
        <w:rPr>
          <w:rFonts w:ascii="Verdana" w:hAnsi="Verdana"/>
          <w:sz w:val="20"/>
          <w:szCs w:val="20"/>
          <w:lang w:val="de-DE"/>
        </w:rPr>
        <w:t xml:space="preserve">Der Dahlia ist ein klassischer Badezimmerheizkörper, der mit seiner Schlichtheit und der Symmetrie seiner geraden Rundrohre und dem D-Profilrohr die zeitlose Ausstrahlung des Badezimmers hervorhebt. Durch den Einsatz dieses Heizkörpers als Raumteiler können Sie den zur Verfügung stehenden Raum ganz nach Ihren Bedürfnissen gestalten. </w:t>
      </w:r>
    </w:p>
    <w:p w14:paraId="67FC3BD2" w14:textId="77777777" w:rsid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3F459A">
        <w:rPr>
          <w:rFonts w:ascii="Verdana" w:hAnsi="Verdana"/>
          <w:sz w:val="20"/>
          <w:szCs w:val="20"/>
          <w:lang w:val="de-DE"/>
        </w:rPr>
        <w:t>Der Dahlia ist auch mit einem Mittenanschluss (CT) verfügbar.</w:t>
      </w:r>
    </w:p>
    <w:p w14:paraId="528FCD7E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71CB2B52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Produkt:</w:t>
      </w:r>
      <w:r w:rsidRPr="003F459A">
        <w:rPr>
          <w:rFonts w:ascii="Verdana" w:hAnsi="Verdana"/>
          <w:sz w:val="16"/>
          <w:szCs w:val="16"/>
          <w:lang w:val="de-DE"/>
        </w:rPr>
        <w:tab/>
        <w:t>klassischer Badezimmerheizkörper, auch verfügbar mit Mittenanschluss</w:t>
      </w:r>
    </w:p>
    <w:p w14:paraId="1A49CCBF" w14:textId="3856B0CB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Mitgeliefert:</w:t>
      </w:r>
      <w:r w:rsidRPr="003F459A">
        <w:rPr>
          <w:rFonts w:ascii="Verdana" w:hAnsi="Verdana"/>
          <w:sz w:val="16"/>
          <w:szCs w:val="16"/>
          <w:lang w:val="de-DE"/>
        </w:rPr>
        <w:tab/>
        <w:t>Halterungen, Schrauben</w:t>
      </w:r>
      <w:r w:rsidR="00E754BB">
        <w:rPr>
          <w:rFonts w:ascii="Verdana" w:hAnsi="Verdana"/>
          <w:sz w:val="16"/>
          <w:szCs w:val="16"/>
          <w:lang w:val="de-DE"/>
        </w:rPr>
        <w:t>,</w:t>
      </w:r>
      <w:r w:rsidRPr="003F459A">
        <w:rPr>
          <w:rFonts w:ascii="Verdana" w:hAnsi="Verdana"/>
          <w:sz w:val="16"/>
          <w:szCs w:val="16"/>
          <w:lang w:val="de-DE"/>
        </w:rPr>
        <w:t xml:space="preserve"> Dübel, Entlüftungs-</w:t>
      </w:r>
      <w:r w:rsidR="00E754BB">
        <w:rPr>
          <w:rFonts w:ascii="Verdana" w:hAnsi="Verdana"/>
          <w:sz w:val="16"/>
          <w:szCs w:val="16"/>
          <w:lang w:val="de-DE"/>
        </w:rPr>
        <w:t xml:space="preserve"> und</w:t>
      </w:r>
      <w:r w:rsidRPr="003F459A">
        <w:rPr>
          <w:rFonts w:ascii="Verdana" w:hAnsi="Verdana"/>
          <w:sz w:val="16"/>
          <w:szCs w:val="16"/>
          <w:lang w:val="de-DE"/>
        </w:rPr>
        <w:t xml:space="preserve"> Blindstopfen und Montageanleitung</w:t>
      </w:r>
    </w:p>
    <w:p w14:paraId="1C407ADA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Anschlüsse:</w:t>
      </w:r>
      <w:r w:rsidRPr="003F459A">
        <w:rPr>
          <w:rFonts w:ascii="Verdana" w:hAnsi="Verdana"/>
          <w:sz w:val="16"/>
          <w:szCs w:val="16"/>
          <w:lang w:val="de-DE"/>
        </w:rPr>
        <w:tab/>
        <w:t>4 x ½" Innengewinde (Mittenanschluss: 6 x ½" Innengewinde)</w:t>
      </w:r>
    </w:p>
    <w:p w14:paraId="70B5D143" w14:textId="77777777" w:rsidR="003F459A" w:rsidRPr="003F459A" w:rsidRDefault="003F459A" w:rsidP="003F45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Verpackung:</w:t>
      </w:r>
      <w:r w:rsidRPr="003F459A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0A29EFE7" w14:textId="2E44E827" w:rsidR="003F459A" w:rsidRPr="003F459A" w:rsidRDefault="003F459A" w:rsidP="003F45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Garantie:</w:t>
      </w:r>
      <w:r w:rsidRPr="003F459A">
        <w:rPr>
          <w:rFonts w:ascii="Verdana" w:hAnsi="Verdana"/>
          <w:sz w:val="16"/>
          <w:szCs w:val="16"/>
          <w:lang w:val="de-DE"/>
        </w:rPr>
        <w:tab/>
      </w:r>
      <w:r w:rsidR="003940EE">
        <w:rPr>
          <w:rFonts w:ascii="Verdana" w:hAnsi="Verdana"/>
          <w:sz w:val="16"/>
          <w:szCs w:val="16"/>
          <w:lang w:val="de-DE"/>
        </w:rPr>
        <w:t>10</w:t>
      </w:r>
      <w:r w:rsidR="00E50222">
        <w:rPr>
          <w:rFonts w:ascii="Verdana" w:hAnsi="Verdana"/>
          <w:sz w:val="16"/>
          <w:szCs w:val="16"/>
          <w:lang w:val="de-DE"/>
        </w:rPr>
        <w:t xml:space="preserve"> Jahre bei Einhaltung der Installationsvorschriften und bei Erfüllung der Garantiebedingungen von Stelrad und außerhalb des Spritzbereich.</w:t>
      </w:r>
    </w:p>
    <w:p w14:paraId="05E52E70" w14:textId="77777777" w:rsidR="003F459A" w:rsidRPr="003F459A" w:rsidRDefault="003F459A" w:rsidP="003F45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Lackierungsverfahren:</w:t>
      </w:r>
      <w:r w:rsidRPr="003F459A"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Stelrad weiß 9016 pulverbeschichtet.</w:t>
      </w:r>
    </w:p>
    <w:p w14:paraId="44333709" w14:textId="77777777" w:rsidR="003F459A" w:rsidRPr="003F459A" w:rsidRDefault="003F459A" w:rsidP="003F45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Farben:</w:t>
      </w:r>
      <w:r w:rsidRPr="003F459A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7BD31E85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Betriebsüberdruck:</w:t>
      </w:r>
      <w:r w:rsidRPr="003F459A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6D46D4BE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Medium:</w:t>
      </w:r>
      <w:r w:rsidRPr="003F459A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515C63C0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Norm:</w:t>
      </w:r>
      <w:r w:rsidRPr="003F459A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606B97C9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Bauhöhen:</w:t>
      </w:r>
      <w:r w:rsidRPr="003F459A">
        <w:rPr>
          <w:rFonts w:ascii="Verdana" w:hAnsi="Verdana"/>
          <w:sz w:val="16"/>
          <w:szCs w:val="16"/>
          <w:lang w:val="de-DE"/>
        </w:rPr>
        <w:tab/>
        <w:t>775 | 1.181 | 1.411 | 1.763 | 1.993 mm</w:t>
      </w:r>
    </w:p>
    <w:p w14:paraId="1AAAEE76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Anzahl der Rohre:</w:t>
      </w:r>
      <w:r w:rsidRPr="003F459A">
        <w:rPr>
          <w:rFonts w:ascii="Verdana" w:hAnsi="Verdana"/>
          <w:sz w:val="16"/>
          <w:szCs w:val="16"/>
          <w:lang w:val="de-DE"/>
        </w:rPr>
        <w:tab/>
        <w:t>16 | 24 | 28 | 36 | 40</w:t>
      </w:r>
    </w:p>
    <w:p w14:paraId="2A8AE2AF" w14:textId="7D41CD0E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Baulängen:</w:t>
      </w:r>
      <w:r w:rsidRPr="003F459A">
        <w:rPr>
          <w:rFonts w:ascii="Verdana" w:hAnsi="Verdana"/>
          <w:sz w:val="16"/>
          <w:szCs w:val="16"/>
          <w:lang w:val="de-DE"/>
        </w:rPr>
        <w:tab/>
      </w:r>
      <w:r w:rsidR="002A1306" w:rsidRPr="002A1306">
        <w:rPr>
          <w:rFonts w:ascii="Verdana" w:hAnsi="Verdana"/>
          <w:sz w:val="16"/>
          <w:szCs w:val="16"/>
          <w:lang w:val="de-DE"/>
        </w:rPr>
        <w:t xml:space="preserve">400 | 450 | </w:t>
      </w:r>
      <w:r w:rsidRPr="003F459A">
        <w:rPr>
          <w:rFonts w:ascii="Verdana" w:hAnsi="Verdana"/>
          <w:sz w:val="16"/>
          <w:szCs w:val="16"/>
          <w:lang w:val="de-DE"/>
        </w:rPr>
        <w:t>495 | 585 | 737 mm</w:t>
      </w:r>
    </w:p>
    <w:p w14:paraId="2D2727CC" w14:textId="77777777" w:rsidR="003F459A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Rohre:</w:t>
      </w:r>
      <w:r w:rsidRPr="003F459A">
        <w:rPr>
          <w:rFonts w:ascii="Verdana" w:hAnsi="Verdana"/>
          <w:sz w:val="16"/>
          <w:szCs w:val="16"/>
          <w:lang w:val="de-DE"/>
        </w:rPr>
        <w:tab/>
        <w:t>waagrecht, gerade, O-Form, Durchmesser 22 mm</w:t>
      </w:r>
    </w:p>
    <w:p w14:paraId="522E76E1" w14:textId="77777777" w:rsidR="001D5220" w:rsidRPr="003F459A" w:rsidRDefault="003F459A" w:rsidP="003F459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3F459A">
        <w:rPr>
          <w:rFonts w:ascii="Verdana" w:hAnsi="Verdana"/>
          <w:sz w:val="16"/>
          <w:szCs w:val="16"/>
          <w:lang w:val="de-DE"/>
        </w:rPr>
        <w:t>Verteilrohre:</w:t>
      </w:r>
      <w:r w:rsidRPr="003F459A">
        <w:rPr>
          <w:rFonts w:ascii="Verdana" w:hAnsi="Verdana"/>
          <w:sz w:val="16"/>
          <w:szCs w:val="16"/>
          <w:lang w:val="de-DE"/>
        </w:rPr>
        <w:tab/>
        <w:t>senkrecht, D-Form</w:t>
      </w:r>
    </w:p>
    <w:sectPr w:rsidR="001D5220" w:rsidRPr="003F459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4C03" w14:textId="77777777" w:rsidR="00DA1ACD" w:rsidRDefault="00DA1ACD" w:rsidP="00AD4C15">
      <w:pPr>
        <w:spacing w:after="0" w:line="240" w:lineRule="auto"/>
      </w:pPr>
      <w:r>
        <w:separator/>
      </w:r>
    </w:p>
  </w:endnote>
  <w:endnote w:type="continuationSeparator" w:id="0">
    <w:p w14:paraId="5EA28841" w14:textId="77777777" w:rsidR="00DA1ACD" w:rsidRDefault="00DA1AC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714D" w14:textId="77777777" w:rsidR="00DA1ACD" w:rsidRDefault="00DA1ACD" w:rsidP="00AD4C15">
      <w:pPr>
        <w:spacing w:after="0" w:line="240" w:lineRule="auto"/>
      </w:pPr>
      <w:r>
        <w:separator/>
      </w:r>
    </w:p>
  </w:footnote>
  <w:footnote w:type="continuationSeparator" w:id="0">
    <w:p w14:paraId="21B6EF90" w14:textId="77777777" w:rsidR="00DA1ACD" w:rsidRDefault="00DA1AC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57069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A1306"/>
    <w:rsid w:val="002B40BD"/>
    <w:rsid w:val="002E3F18"/>
    <w:rsid w:val="00313B2D"/>
    <w:rsid w:val="0032244A"/>
    <w:rsid w:val="00325BAF"/>
    <w:rsid w:val="00355749"/>
    <w:rsid w:val="00360FFA"/>
    <w:rsid w:val="003915FB"/>
    <w:rsid w:val="003940EE"/>
    <w:rsid w:val="003C15E3"/>
    <w:rsid w:val="003C2724"/>
    <w:rsid w:val="003C52A3"/>
    <w:rsid w:val="003D269B"/>
    <w:rsid w:val="003F2AF8"/>
    <w:rsid w:val="003F459A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267A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6F47C7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278A0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82F4C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5C71"/>
    <w:rsid w:val="00D43FA3"/>
    <w:rsid w:val="00D91118"/>
    <w:rsid w:val="00DA1ACD"/>
    <w:rsid w:val="00DA2E9A"/>
    <w:rsid w:val="00DE7451"/>
    <w:rsid w:val="00DF5FEF"/>
    <w:rsid w:val="00DF73DB"/>
    <w:rsid w:val="00E028A0"/>
    <w:rsid w:val="00E11295"/>
    <w:rsid w:val="00E162DB"/>
    <w:rsid w:val="00E50222"/>
    <w:rsid w:val="00E565B0"/>
    <w:rsid w:val="00E643A2"/>
    <w:rsid w:val="00E673CE"/>
    <w:rsid w:val="00E754BB"/>
    <w:rsid w:val="00E76EFA"/>
    <w:rsid w:val="00EB3A04"/>
    <w:rsid w:val="00EB5050"/>
    <w:rsid w:val="00EC6810"/>
    <w:rsid w:val="00EC721F"/>
    <w:rsid w:val="00EC7BA9"/>
    <w:rsid w:val="00EE5707"/>
    <w:rsid w:val="00F1659D"/>
    <w:rsid w:val="00F16A43"/>
    <w:rsid w:val="00F34597"/>
    <w:rsid w:val="00F6221A"/>
    <w:rsid w:val="00F6663B"/>
    <w:rsid w:val="00F710B6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CFF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9F61-E70E-43C9-AD53-0519890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2018-07-09T14:50:00Z</dcterms:created>
  <dcterms:modified xsi:type="dcterms:W3CDTF">2022-02-21T09:28:00Z</dcterms:modified>
</cp:coreProperties>
</file>