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B2" w:rsidRPr="00E758B2" w:rsidRDefault="00E758B2" w:rsidP="00E758B2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E758B2">
        <w:rPr>
          <w:rFonts w:ascii="Verdana" w:eastAsia="Verdana" w:hAnsi="Verdana" w:cs="Verdana"/>
          <w:color w:val="92766F"/>
          <w:sz w:val="48"/>
          <w:szCs w:val="48"/>
          <w:lang w:val="de-DE"/>
        </w:rPr>
        <w:t>GILIA DOUBLE</w:t>
      </w:r>
    </w:p>
    <w:p w:rsidR="00E758B2" w:rsidRPr="00E758B2" w:rsidRDefault="00E758B2" w:rsidP="00E758B2">
      <w:pPr>
        <w:rPr>
          <w:rFonts w:ascii="Verdana" w:eastAsia="Verdana" w:hAnsi="Verdana" w:cs="Verdana"/>
          <w:sz w:val="20"/>
          <w:szCs w:val="20"/>
          <w:lang w:val="de-DE"/>
        </w:rPr>
      </w:pPr>
      <w:r w:rsidRPr="00E758B2">
        <w:rPr>
          <w:rFonts w:ascii="Verdana" w:eastAsia="Verdana" w:hAnsi="Verdana" w:cs="Verdana"/>
          <w:sz w:val="20"/>
          <w:szCs w:val="20"/>
          <w:lang w:val="de-DE"/>
        </w:rPr>
        <w:t>Die doppelte Version für ungekannten Heizkomfort.</w:t>
      </w:r>
    </w:p>
    <w:p w:rsidR="00E758B2" w:rsidRPr="00E758B2" w:rsidRDefault="00E758B2" w:rsidP="00E758B2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E758B2" w:rsidRP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E758B2">
        <w:rPr>
          <w:rFonts w:ascii="Verdana" w:eastAsia="Verdana" w:hAnsi="Verdana" w:cs="Verdana"/>
          <w:sz w:val="16"/>
          <w:szCs w:val="16"/>
          <w:lang w:val="de-DE"/>
        </w:rPr>
        <w:t>Gilia Double</w:t>
      </w:r>
    </w:p>
    <w:p w:rsidR="00E758B2" w:rsidRPr="00E758B2" w:rsidRDefault="00E758B2" w:rsidP="00E758B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  <w:t>4 wei</w:t>
      </w:r>
      <w:r>
        <w:rPr>
          <w:rFonts w:ascii="Verdana" w:eastAsia="Verdana" w:hAnsi="Verdana" w:cs="Verdana"/>
          <w:sz w:val="16"/>
          <w:szCs w:val="16"/>
          <w:lang w:val="de-DE"/>
        </w:rPr>
        <w:t>ß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e Konsolen (chromier t bei andere Heizkörperfarben), Schrauben, Dübel, Designentlüftungsstopfen und -Blindstopfen, Blindstopfen und Montageanleitung</w:t>
      </w:r>
    </w:p>
    <w:p w:rsidR="00E758B2" w:rsidRP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4 x ½” Innengewinde (</w:t>
      </w:r>
      <w:proofErr w:type="spellStart"/>
      <w:r w:rsidRPr="00E758B2">
        <w:rPr>
          <w:rFonts w:ascii="Verdana" w:eastAsia="Verdana" w:hAnsi="Verdana" w:cs="Verdana"/>
          <w:sz w:val="16"/>
          <w:szCs w:val="16"/>
          <w:lang w:val="de-DE"/>
        </w:rPr>
        <w:t>einschliesslich</w:t>
      </w:r>
      <w:proofErr w:type="spellEnd"/>
      <w:r w:rsidRPr="00E758B2">
        <w:rPr>
          <w:rFonts w:ascii="Verdana" w:eastAsia="Verdana" w:hAnsi="Verdana" w:cs="Verdana"/>
          <w:sz w:val="16"/>
          <w:szCs w:val="16"/>
          <w:lang w:val="de-DE"/>
        </w:rPr>
        <w:t xml:space="preserve"> Mittenanschluss)</w:t>
      </w:r>
    </w:p>
    <w:p w:rsidR="00E758B2" w:rsidRPr="00E758B2" w:rsidRDefault="00E758B2" w:rsidP="00E758B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Höhe - Länge.</w:t>
      </w:r>
    </w:p>
    <w:p w:rsidR="00E758B2" w:rsidRPr="00E758B2" w:rsidRDefault="00E758B2" w:rsidP="00E758B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Installationsvors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chriften und bei Erfüllung der 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E758B2" w:rsidRPr="00E758B2" w:rsidRDefault="00E758B2" w:rsidP="00E758B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Alle Heizkörper s</w:t>
      </w:r>
      <w:r>
        <w:rPr>
          <w:rFonts w:ascii="Verdana" w:eastAsia="Verdana" w:hAnsi="Verdana" w:cs="Verdana"/>
          <w:sz w:val="16"/>
          <w:szCs w:val="16"/>
          <w:lang w:val="de-DE"/>
        </w:rPr>
        <w:t>ind entfettet, eisenphosphatier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t, im kathaphoretischen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Elektrotauchverfahren grundier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t und standardmäßig im Farbton Stelrad weiß 9016 pulverbeschichtet.</w:t>
      </w:r>
    </w:p>
    <w:p w:rsidR="00E758B2" w:rsidRDefault="00E758B2" w:rsidP="00E758B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  <w:t xml:space="preserve">Stelrad weiß 9016. Auf Wunsch in 35 anderen Stelrad-Farben oder weitere rund 200 RAL-Farben. </w:t>
      </w:r>
    </w:p>
    <w:p w:rsidR="00E758B2" w:rsidRP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  <w:t>6 bar (Werksprüfdruck 7,8 bar)</w:t>
      </w:r>
    </w:p>
    <w:p w:rsid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 xml:space="preserve">Heisswasser bis 95 °C </w:t>
      </w:r>
    </w:p>
    <w:p w:rsidR="00E758B2" w:rsidRP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E758B2" w:rsidRP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1.199 | 1.791 | 2.013 mm</w:t>
      </w:r>
    </w:p>
    <w:p w:rsidR="00E758B2" w:rsidRP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Anzahl der Rohre: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  <w:t>54 | 82 | 94</w:t>
      </w:r>
    </w:p>
    <w:p w:rsidR="00E758B2" w:rsidRP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500 | 600 | 750 mm</w:t>
      </w:r>
    </w:p>
    <w:p w:rsidR="00E758B2" w:rsidRPr="00E758B2" w:rsidRDefault="00E758B2" w:rsidP="00E758B2">
      <w:pPr>
        <w:rPr>
          <w:rFonts w:ascii="Verdana" w:eastAsia="Verdana" w:hAnsi="Verdana" w:cs="Verdana"/>
          <w:sz w:val="16"/>
          <w:szCs w:val="16"/>
          <w:lang w:val="de-DE"/>
        </w:rPr>
      </w:pPr>
      <w:r w:rsidRPr="00E758B2">
        <w:rPr>
          <w:rFonts w:ascii="Verdana" w:eastAsia="Verdana" w:hAnsi="Verdana" w:cs="Verdana"/>
          <w:sz w:val="16"/>
          <w:szCs w:val="16"/>
          <w:lang w:val="de-DE"/>
        </w:rPr>
        <w:t>Rohre: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waagrecht, O-Form, Durchmesser 22 mm</w:t>
      </w:r>
    </w:p>
    <w:p w:rsidR="00BB0726" w:rsidRPr="00E758B2" w:rsidRDefault="00E758B2" w:rsidP="00E758B2">
      <w:pPr>
        <w:rPr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Ver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teilrohre:</w:t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758B2">
        <w:rPr>
          <w:rFonts w:ascii="Verdana" w:eastAsia="Verdana" w:hAnsi="Verdana" w:cs="Verdana"/>
          <w:sz w:val="16"/>
          <w:szCs w:val="16"/>
          <w:lang w:val="de-DE"/>
        </w:rPr>
        <w:t>senkrecht, O-Form, Durchmesser 38 mm</w:t>
      </w:r>
    </w:p>
    <w:sectPr w:rsidR="00BB0726" w:rsidRPr="00E758B2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0726"/>
    <w:rsid w:val="007044B3"/>
    <w:rsid w:val="00BB0726"/>
    <w:rsid w:val="00E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5326"/>
  <w15:docId w15:val="{0A547510-CED2-408A-8ABA-69F15A41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2016-12-08T09:35:00Z</dcterms:created>
  <dcterms:modified xsi:type="dcterms:W3CDTF">2017-01-23T13:00:00Z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