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56" w:rsidRPr="00941F56" w:rsidRDefault="00941F56" w:rsidP="00941F56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941F56">
        <w:rPr>
          <w:rFonts w:ascii="Verdana" w:eastAsia="Verdana" w:hAnsi="Verdana" w:cs="Verdana"/>
          <w:color w:val="92766F"/>
          <w:sz w:val="48"/>
          <w:szCs w:val="48"/>
          <w:lang w:val="fr-FR"/>
        </w:rPr>
        <w:t>COMPACT PLANAR</w:t>
      </w:r>
    </w:p>
    <w:p w:rsidR="00941F56" w:rsidRPr="00941F56" w:rsidRDefault="00941F56" w:rsidP="00941F56">
      <w:pPr>
        <w:rPr>
          <w:rFonts w:ascii="Verdana" w:eastAsia="Verdana" w:hAnsi="Verdana" w:cs="Verdana"/>
          <w:sz w:val="20"/>
          <w:szCs w:val="20"/>
          <w:lang w:val="fr-FR"/>
        </w:rPr>
      </w:pPr>
      <w:r w:rsidRPr="00941F56">
        <w:rPr>
          <w:rFonts w:ascii="Verdana" w:eastAsia="Verdana" w:hAnsi="Verdana" w:cs="Verdana"/>
          <w:sz w:val="20"/>
          <w:szCs w:val="20"/>
          <w:lang w:val="fr-FR"/>
        </w:rPr>
        <w:t>De par son habillage comprenant une face plane décorative, le radiateur Compact Planar</w:t>
      </w:r>
      <w:bookmarkStart w:id="0" w:name="_GoBack"/>
      <w:bookmarkEnd w:id="0"/>
      <w:r w:rsidRPr="00941F56">
        <w:rPr>
          <w:rFonts w:ascii="Verdana" w:eastAsia="Verdana" w:hAnsi="Verdana" w:cs="Verdana"/>
          <w:sz w:val="20"/>
          <w:szCs w:val="20"/>
          <w:lang w:val="fr-FR"/>
        </w:rPr>
        <w:t xml:space="preserve"> offre à votre maison un caractère propre et fini. En choisissant le radiateur Compact Planar, vous optez pour un radiateur extrêmement solide avec ce «petit quelque chose en plus»</w:t>
      </w:r>
    </w:p>
    <w:p w:rsidR="00941F56" w:rsidRPr="00941F56" w:rsidRDefault="00941F56" w:rsidP="00941F56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941F56" w:rsidRPr="00941F56" w:rsidRDefault="00941F56" w:rsidP="00941F56">
      <w:pPr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Produit: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radiateur décoratif habillé à face plane</w:t>
      </w:r>
    </w:p>
    <w:p w:rsidR="00941F56" w:rsidRPr="00941F56" w:rsidRDefault="00941F56" w:rsidP="00941F56">
      <w:pPr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Finition: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face décorative plane avec grille supérieure et joues</w:t>
      </w:r>
    </w:p>
    <w:p w:rsidR="00941F56" w:rsidRPr="00941F56" w:rsidRDefault="00941F56" w:rsidP="00941F5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ab/>
        <w:t>consoles VDI (type Monclac), vis, chevilles, bouchon purgeur, bouchon plein et instructions de montage</w:t>
      </w:r>
    </w:p>
    <w:p w:rsidR="00941F56" w:rsidRPr="00941F56" w:rsidRDefault="00941F56" w:rsidP="00941F56">
      <w:pPr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4 x ½” à filetage intérieur</w:t>
      </w:r>
    </w:p>
    <w:p w:rsidR="00941F56" w:rsidRPr="00941F56" w:rsidRDefault="00941F56" w:rsidP="00941F56">
      <w:pPr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Étriers: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2 paires d’étriers jusqu’à 1.600 mm et 3 paires à partir de 1.800 mm</w:t>
      </w:r>
    </w:p>
    <w:p w:rsidR="00941F56" w:rsidRPr="00941F56" w:rsidRDefault="00941F56" w:rsidP="00941F5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un carton de qualité et plastifié. Une étiquette décrit les caractéristiques du radiateur: type – hauteur – longueur.</w:t>
      </w:r>
    </w:p>
    <w:p w:rsidR="00941F56" w:rsidRPr="00941F56" w:rsidRDefault="00941F56" w:rsidP="00941F5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Garantie: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 xml:space="preserve">10 ans sous réserve de respecter les prescriptions concernant les 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conditions d’installation ainsi </w:t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que les conditions de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garantie de Stelrad.</w:t>
      </w:r>
    </w:p>
    <w:p w:rsidR="00941F56" w:rsidRPr="00941F56" w:rsidRDefault="00941F56" w:rsidP="00941F5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Tous les radiateurs sont dégraissés, phosphatés, enduits d’un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 couche de protection primaire </w:t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par cataphorèse et d’un poudrage électrostatique dans la couleur blanc Stelrad 9016.</w:t>
      </w:r>
    </w:p>
    <w:p w:rsidR="00941F56" w:rsidRPr="00941F56" w:rsidRDefault="00941F56" w:rsidP="00941F56">
      <w:pPr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Couleurs: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blanc Stelrad 9016 + 35 autres couleurs de Stelrad ou 200 couleurs RAL</w:t>
      </w:r>
    </w:p>
    <w:p w:rsidR="00941F56" w:rsidRDefault="00941F56" w:rsidP="00941F56">
      <w:pPr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ab/>
        <w:t xml:space="preserve">10 bar (testé à 13 bar) </w:t>
      </w:r>
    </w:p>
    <w:p w:rsidR="00941F56" w:rsidRPr="00941F56" w:rsidRDefault="00941F56" w:rsidP="00941F56">
      <w:pPr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ab/>
        <w:t>110 °C</w:t>
      </w:r>
    </w:p>
    <w:p w:rsidR="00941F56" w:rsidRPr="00941F56" w:rsidRDefault="00941F56" w:rsidP="00941F56">
      <w:pPr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Conformité: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941F56" w:rsidRPr="00941F56" w:rsidRDefault="00941F56" w:rsidP="00941F56">
      <w:pPr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Types: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21 | 22 | 33</w:t>
      </w:r>
    </w:p>
    <w:p w:rsidR="00941F56" w:rsidRPr="00941F56" w:rsidRDefault="00941F56" w:rsidP="00941F56">
      <w:pPr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Hauteurs: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300 | 400 | 500 | 600 | 700 | 900 mm</w:t>
      </w:r>
    </w:p>
    <w:p w:rsidR="00941F56" w:rsidRPr="00941F56" w:rsidRDefault="00941F56" w:rsidP="00941F56">
      <w:pPr>
        <w:rPr>
          <w:rFonts w:ascii="Verdana" w:eastAsia="Verdana" w:hAnsi="Verdana" w:cs="Verdana"/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Longueurs: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400 – 2.000 mm</w:t>
      </w:r>
    </w:p>
    <w:p w:rsidR="005A2267" w:rsidRPr="00941F56" w:rsidRDefault="00941F56" w:rsidP="00941F56">
      <w:pPr>
        <w:rPr>
          <w:sz w:val="16"/>
          <w:szCs w:val="16"/>
          <w:lang w:val="fr-FR"/>
        </w:rPr>
      </w:pPr>
      <w:r w:rsidRPr="00941F56">
        <w:rPr>
          <w:rFonts w:ascii="Verdana" w:eastAsia="Verdana" w:hAnsi="Verdana" w:cs="Verdana"/>
          <w:sz w:val="16"/>
          <w:szCs w:val="16"/>
          <w:lang w:val="fr-FR"/>
        </w:rPr>
        <w:t>Profondeurs: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941F56">
        <w:rPr>
          <w:rFonts w:ascii="Verdana" w:eastAsia="Verdana" w:hAnsi="Verdana" w:cs="Verdana"/>
          <w:sz w:val="16"/>
          <w:szCs w:val="16"/>
          <w:lang w:val="fr-FR"/>
        </w:rPr>
        <w:t>79 | 102 | 160 mm</w:t>
      </w:r>
    </w:p>
    <w:sectPr w:rsidR="005A2267" w:rsidRPr="00941F56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2267"/>
    <w:rsid w:val="000732B5"/>
    <w:rsid w:val="005A2267"/>
    <w:rsid w:val="009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08C4"/>
  <w15:docId w15:val="{D3D27259-8E8A-42AA-9DE9-6DF8E903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2017-01-13T14:17:00Z</dcterms:created>
  <dcterms:modified xsi:type="dcterms:W3CDTF">2017-01-20T10:11:00Z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