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7A" w:rsidRPr="00CB4777" w:rsidRDefault="00CB4777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CB4777">
        <w:rPr>
          <w:rFonts w:ascii="Verdana" w:eastAsia="Verdana" w:hAnsi="Verdana" w:cs="Verdana"/>
          <w:color w:val="92766F"/>
          <w:sz w:val="48"/>
          <w:szCs w:val="48"/>
        </w:rPr>
        <w:t>RENO COM</w:t>
      </w:r>
      <w:r w:rsidRPr="00CB4777">
        <w:rPr>
          <w:rFonts w:ascii="Verdana" w:eastAsia="Verdana" w:hAnsi="Verdana" w:cs="Verdana"/>
          <w:color w:val="92766F"/>
          <w:spacing w:val="-5"/>
          <w:sz w:val="48"/>
          <w:szCs w:val="48"/>
        </w:rPr>
        <w:t>P</w:t>
      </w:r>
      <w:r w:rsidRPr="00CB4777">
        <w:rPr>
          <w:rFonts w:ascii="Verdana" w:eastAsia="Verdana" w:hAnsi="Verdana" w:cs="Verdana"/>
          <w:color w:val="92766F"/>
          <w:sz w:val="48"/>
          <w:szCs w:val="48"/>
        </w:rPr>
        <w:t>ACT</w:t>
      </w:r>
    </w:p>
    <w:p w:rsidR="00A15A7A" w:rsidRDefault="00A15A7A">
      <w:pPr>
        <w:spacing w:before="2" w:after="0" w:line="240" w:lineRule="exact"/>
        <w:rPr>
          <w:sz w:val="24"/>
          <w:szCs w:val="24"/>
        </w:rPr>
      </w:pPr>
    </w:p>
    <w:p w:rsidR="00A15A7A" w:rsidRDefault="00CB4777">
      <w:pPr>
        <w:spacing w:after="0" w:line="240" w:lineRule="exact"/>
        <w:ind w:left="106" w:right="2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A Compact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with a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ery specific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centre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distance to replace old cas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-iron and ribbed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adiators while using the existing piping system.</w:t>
      </w:r>
    </w:p>
    <w:p w:rsidR="00A15A7A" w:rsidRDefault="00A15A7A">
      <w:pPr>
        <w:spacing w:before="7" w:after="0" w:line="190" w:lineRule="exact"/>
        <w:rPr>
          <w:sz w:val="19"/>
          <w:szCs w:val="19"/>
        </w:rPr>
      </w:pP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 xml:space="preserve">the fully encased compact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specifically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eloped for the ren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ation mar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</w:t>
      </w:r>
    </w:p>
    <w:p w:rsidR="00A15A7A" w:rsidRDefault="00A15A7A">
      <w:pPr>
        <w:spacing w:before="11" w:after="0" w:line="200" w:lineRule="exact"/>
        <w:rPr>
          <w:sz w:val="20"/>
          <w:szCs w:val="20"/>
        </w:rPr>
      </w:pPr>
    </w:p>
    <w:p w:rsidR="00A15A7A" w:rsidRDefault="00CB4777">
      <w:pPr>
        <w:tabs>
          <w:tab w:val="left" w:pos="2720"/>
        </w:tabs>
        <w:spacing w:after="0" w:line="500" w:lineRule="auto"/>
        <w:ind w:left="106" w:right="549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upper grille and side panels Also supplied:</w:t>
      </w:r>
      <w:r>
        <w:rPr>
          <w:rFonts w:ascii="Verdana" w:eastAsia="Verdana" w:hAnsi="Verdana" w:cs="Verdana"/>
          <w:sz w:val="16"/>
          <w:szCs w:val="16"/>
        </w:rPr>
        <w:tab/>
        <w:t>assembly instructions Connections:</w:t>
      </w:r>
      <w:r>
        <w:rPr>
          <w:rFonts w:ascii="Verdana" w:eastAsia="Verdana" w:hAnsi="Verdana" w:cs="Verdana"/>
          <w:sz w:val="16"/>
          <w:szCs w:val="16"/>
        </w:rPr>
        <w:tab/>
        <w:t>4 x ½” female connection</w:t>
      </w: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A15A7A" w:rsidRDefault="00A15A7A">
      <w:pPr>
        <w:spacing w:before="11" w:after="0" w:line="200" w:lineRule="exact"/>
        <w:rPr>
          <w:sz w:val="20"/>
          <w:szCs w:val="20"/>
        </w:rPr>
      </w:pP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A15A7A" w:rsidRDefault="00CB477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A15A7A" w:rsidRDefault="00A15A7A">
      <w:pPr>
        <w:spacing w:before="11" w:after="0" w:line="200" w:lineRule="exact"/>
        <w:rPr>
          <w:sz w:val="20"/>
          <w:szCs w:val="20"/>
        </w:rPr>
      </w:pPr>
    </w:p>
    <w:p w:rsidR="00A15A7A" w:rsidRDefault="00CB4777">
      <w:pPr>
        <w:tabs>
          <w:tab w:val="left" w:pos="2720"/>
        </w:tabs>
        <w:spacing w:after="0" w:line="296" w:lineRule="auto"/>
        <w:ind w:left="2737" w:right="37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A15A7A" w:rsidRDefault="00A15A7A">
      <w:pPr>
        <w:spacing w:before="6" w:after="0" w:line="160" w:lineRule="exact"/>
        <w:rPr>
          <w:sz w:val="16"/>
          <w:szCs w:val="16"/>
        </w:rPr>
      </w:pPr>
    </w:p>
    <w:p w:rsidR="00A15A7A" w:rsidRDefault="00CB4777">
      <w:pPr>
        <w:tabs>
          <w:tab w:val="left" w:pos="2720"/>
        </w:tabs>
        <w:spacing w:after="0" w:line="296" w:lineRule="auto"/>
        <w:ind w:left="2737" w:right="5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A15A7A" w:rsidRDefault="00A15A7A">
      <w:pPr>
        <w:spacing w:before="6" w:after="0" w:line="160" w:lineRule="exact"/>
        <w:rPr>
          <w:sz w:val="16"/>
          <w:szCs w:val="16"/>
        </w:rPr>
      </w:pP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A15A7A" w:rsidRDefault="00A15A7A">
      <w:pPr>
        <w:spacing w:before="11" w:after="0" w:line="200" w:lineRule="exact"/>
        <w:rPr>
          <w:sz w:val="20"/>
          <w:szCs w:val="20"/>
        </w:rPr>
      </w:pP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 cost 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A15A7A" w:rsidRDefault="00CB4777">
      <w:pPr>
        <w:tabs>
          <w:tab w:val="left" w:pos="2720"/>
        </w:tabs>
        <w:spacing w:before="45" w:after="0" w:line="500" w:lineRule="auto"/>
        <w:ind w:left="106" w:right="4292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A15A7A" w:rsidRDefault="00A15A7A">
      <w:pPr>
        <w:spacing w:before="11" w:after="0" w:line="200" w:lineRule="exact"/>
        <w:rPr>
          <w:sz w:val="20"/>
          <w:szCs w:val="20"/>
        </w:rPr>
      </w:pP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A15A7A" w:rsidRDefault="00A15A7A">
      <w:pPr>
        <w:spacing w:before="11" w:after="0" w:line="200" w:lineRule="exact"/>
        <w:rPr>
          <w:sz w:val="20"/>
          <w:szCs w:val="20"/>
        </w:rPr>
      </w:pP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</w:p>
    <w:p w:rsidR="00A15A7A" w:rsidRDefault="00A15A7A">
      <w:pPr>
        <w:spacing w:before="11" w:after="0" w:line="200" w:lineRule="exact"/>
        <w:rPr>
          <w:sz w:val="20"/>
          <w:szCs w:val="20"/>
        </w:rPr>
      </w:pPr>
    </w:p>
    <w:p w:rsidR="00A15A7A" w:rsidRDefault="00CB477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21 | 22 | 33</w:t>
      </w:r>
    </w:p>
    <w:p w:rsidR="00A15A7A" w:rsidRDefault="00A15A7A">
      <w:pPr>
        <w:spacing w:before="11" w:after="0" w:line="200" w:lineRule="exact"/>
        <w:rPr>
          <w:sz w:val="20"/>
          <w:szCs w:val="20"/>
        </w:rPr>
      </w:pPr>
    </w:p>
    <w:p w:rsidR="00A15A7A" w:rsidRDefault="00CB4777">
      <w:pPr>
        <w:tabs>
          <w:tab w:val="left" w:pos="2720"/>
        </w:tabs>
        <w:spacing w:after="0" w:line="500" w:lineRule="auto"/>
        <w:ind w:left="106" w:right="606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400 | 550 | 950 mm Lengths:</w:t>
      </w:r>
      <w:r>
        <w:rPr>
          <w:rFonts w:ascii="Verdana" w:eastAsia="Verdana" w:hAnsi="Verdana" w:cs="Verdana"/>
          <w:sz w:val="16"/>
          <w:szCs w:val="16"/>
        </w:rPr>
        <w:tab/>
        <w:t>400 – 3.000 mm Depths:</w:t>
      </w:r>
      <w:r>
        <w:rPr>
          <w:rFonts w:ascii="Verdana" w:eastAsia="Verdana" w:hAnsi="Verdana" w:cs="Verdana"/>
          <w:sz w:val="16"/>
          <w:szCs w:val="16"/>
        </w:rPr>
        <w:tab/>
        <w:t>77 | 100 | 158 mm</w:t>
      </w:r>
    </w:p>
    <w:sectPr w:rsidR="00A15A7A">
      <w:type w:val="continuous"/>
      <w:pgSz w:w="11920" w:h="16840"/>
      <w:pgMar w:top="1560" w:right="8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5A7A"/>
    <w:rsid w:val="00072E97"/>
    <w:rsid w:val="00A15A7A"/>
    <w:rsid w:val="00C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AA162-23BC-4539-9076-BBE5BB68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